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374B" w:rsidRDefault="00B0374B" w:rsidP="00B0374B">
      <w:pPr>
        <w:pStyle w:val="3"/>
        <w:jc w:val="center"/>
        <w:rPr>
          <w:b/>
          <w:color w:val="00B050"/>
          <w:sz w:val="32"/>
          <w:szCs w:val="32"/>
        </w:rPr>
      </w:pPr>
      <w:r>
        <w:rPr>
          <w:b/>
          <w:color w:val="00B050"/>
          <w:sz w:val="32"/>
          <w:szCs w:val="32"/>
        </w:rPr>
        <w:t>Тренинговые занятия</w:t>
      </w:r>
    </w:p>
    <w:p w:rsidR="00B0374B" w:rsidRDefault="00B0374B" w:rsidP="00B0374B">
      <w:pPr>
        <w:pStyle w:val="3"/>
        <w:jc w:val="center"/>
        <w:rPr>
          <w:b/>
          <w:color w:val="00B050"/>
          <w:sz w:val="32"/>
          <w:szCs w:val="32"/>
        </w:rPr>
      </w:pPr>
      <w:r>
        <w:rPr>
          <w:b/>
          <w:color w:val="00B050"/>
          <w:sz w:val="32"/>
          <w:szCs w:val="32"/>
        </w:rPr>
        <w:t>по профилактике детского травматизма</w:t>
      </w:r>
    </w:p>
    <w:p w:rsidR="00B0374B" w:rsidRDefault="00B0374B" w:rsidP="00B0374B">
      <w:pPr>
        <w:pStyle w:val="3"/>
        <w:jc w:val="both"/>
        <w:rPr>
          <w:color w:val="2B2C30"/>
          <w:sz w:val="22"/>
          <w:szCs w:val="22"/>
        </w:rPr>
      </w:pPr>
      <w:r>
        <w:rPr>
          <w:color w:val="2B2C30"/>
          <w:sz w:val="22"/>
          <w:szCs w:val="22"/>
        </w:rPr>
        <w:t>Поскольку психологами установлена взаимосвязь между возникновением травм у школьников и их индивидуально-психологическими особенностями, целесообразно проведение профилактической работы с детьми, организованной с учетом этих особенностей. При этом весьма эффективным представляется использование таких активных форм обучения, как тренинговые занятия.</w:t>
      </w:r>
    </w:p>
    <w:p w:rsidR="00B0374B" w:rsidRDefault="00B0374B" w:rsidP="00B0374B">
      <w:pPr>
        <w:pStyle w:val="3"/>
        <w:jc w:val="both"/>
        <w:rPr>
          <w:color w:val="2B2C30"/>
          <w:sz w:val="22"/>
          <w:szCs w:val="22"/>
        </w:rPr>
      </w:pPr>
      <w:r>
        <w:rPr>
          <w:color w:val="2B2C30"/>
          <w:sz w:val="22"/>
          <w:szCs w:val="22"/>
        </w:rPr>
        <w:t xml:space="preserve">Структура тренингового занятия предусматривает несколько этапов, каждый из которых имеет собственные цели и методы реализации. </w:t>
      </w:r>
    </w:p>
    <w:p w:rsidR="00B0374B" w:rsidRDefault="00B0374B" w:rsidP="00B0374B">
      <w:pPr>
        <w:pStyle w:val="3"/>
        <w:jc w:val="both"/>
        <w:rPr>
          <w:color w:val="2B2C30"/>
          <w:sz w:val="22"/>
          <w:szCs w:val="22"/>
        </w:rPr>
      </w:pPr>
      <w:r>
        <w:rPr>
          <w:b/>
          <w:bCs/>
          <w:color w:val="2B2C30"/>
          <w:sz w:val="22"/>
          <w:szCs w:val="22"/>
        </w:rPr>
        <w:t>Вводная часть</w:t>
      </w:r>
      <w:r>
        <w:rPr>
          <w:color w:val="2B2C30"/>
          <w:sz w:val="22"/>
          <w:szCs w:val="22"/>
        </w:rPr>
        <w:t xml:space="preserve"> призвана: актуализировать имеющийся у учащихся жизненный опыт и житейские знания; мотивировать их на дальнейшую работу; создать деловой настрой и позитивное настроение. В соответствии с этим выбирается последовательность применяемых упражнений.</w:t>
      </w:r>
    </w:p>
    <w:p w:rsidR="00B0374B" w:rsidRDefault="00B0374B" w:rsidP="00B0374B">
      <w:pPr>
        <w:pStyle w:val="3"/>
        <w:jc w:val="both"/>
        <w:rPr>
          <w:color w:val="2B2C30"/>
          <w:sz w:val="22"/>
          <w:szCs w:val="22"/>
        </w:rPr>
      </w:pPr>
      <w:r>
        <w:rPr>
          <w:b/>
          <w:bCs/>
          <w:color w:val="2B2C30"/>
          <w:sz w:val="22"/>
          <w:szCs w:val="22"/>
        </w:rPr>
        <w:t>Основная часть</w:t>
      </w:r>
      <w:r>
        <w:rPr>
          <w:color w:val="2B2C30"/>
          <w:sz w:val="22"/>
          <w:szCs w:val="22"/>
        </w:rPr>
        <w:t xml:space="preserve"> тренингового занятия направлена на формирование у ребят нового опыта. Они не только получают новую информацию, но и как бы "примеряют" ее на себя, моделируют новые способы поведения, глядя на других участников группы, ищут наиболее эффективные приемы действия и взаимодействия в типовых жизненных ситуациях. На этом этапе также применяются специфические техники.</w:t>
      </w:r>
    </w:p>
    <w:p w:rsidR="00B0374B" w:rsidRDefault="00B0374B" w:rsidP="00B0374B">
      <w:pPr>
        <w:pStyle w:val="3"/>
        <w:jc w:val="both"/>
        <w:rPr>
          <w:color w:val="2B2C30"/>
          <w:sz w:val="22"/>
          <w:szCs w:val="22"/>
        </w:rPr>
      </w:pPr>
      <w:r>
        <w:rPr>
          <w:b/>
          <w:bCs/>
          <w:color w:val="2B2C30"/>
          <w:sz w:val="22"/>
          <w:szCs w:val="22"/>
        </w:rPr>
        <w:t>Заключительная часть</w:t>
      </w:r>
      <w:r>
        <w:rPr>
          <w:color w:val="2B2C30"/>
          <w:sz w:val="22"/>
          <w:szCs w:val="22"/>
        </w:rPr>
        <w:t xml:space="preserve"> посвящается отработке личной стратегии поведения, осмыслению полученного опыта, получению обратной связи от группы. Обязательным элементом на данном этапе является рефлексия, которая позволяет участникам продемонстрировать личное отношение к происходящему на занятии. Рефлексия – неотъемлемый атрибут тренингового занятия и на других его этапах: в случае проведения определенных упражнений и использования некоторых техник.</w:t>
      </w:r>
    </w:p>
    <w:p w:rsidR="00B0374B" w:rsidRDefault="00B0374B" w:rsidP="00B0374B">
      <w:pPr>
        <w:pStyle w:val="3"/>
        <w:jc w:val="both"/>
        <w:rPr>
          <w:color w:val="2B2C30"/>
          <w:sz w:val="22"/>
          <w:szCs w:val="22"/>
        </w:rPr>
      </w:pPr>
      <w:r>
        <w:rPr>
          <w:color w:val="2B2C30"/>
          <w:sz w:val="22"/>
          <w:szCs w:val="22"/>
        </w:rPr>
        <w:t xml:space="preserve">В конце каждого занятия по школьной традиции участникам предлагается </w:t>
      </w:r>
      <w:r>
        <w:rPr>
          <w:b/>
          <w:bCs/>
          <w:color w:val="2B2C30"/>
          <w:sz w:val="22"/>
          <w:szCs w:val="22"/>
        </w:rPr>
        <w:t>домашнее задание</w:t>
      </w:r>
      <w:r>
        <w:rPr>
          <w:color w:val="2B2C30"/>
          <w:sz w:val="22"/>
          <w:szCs w:val="22"/>
        </w:rPr>
        <w:t>, которое необходимо выполнять при участии членов семьи. Вовлечение значимых взрослых в процесс освоения ребенком новых способов поведения представляется необходимым, поскольку ближайшее окружение во многом определяет привычные жизненные алгоритмы.</w:t>
      </w:r>
    </w:p>
    <w:p w:rsidR="00B0374B" w:rsidRDefault="00B0374B" w:rsidP="00B0374B">
      <w:pPr>
        <w:pStyle w:val="3"/>
        <w:jc w:val="both"/>
        <w:rPr>
          <w:color w:val="2B2C30"/>
          <w:sz w:val="22"/>
          <w:szCs w:val="22"/>
        </w:rPr>
      </w:pPr>
      <w:r>
        <w:rPr>
          <w:color w:val="2B2C30"/>
          <w:sz w:val="22"/>
          <w:szCs w:val="22"/>
        </w:rPr>
        <w:t xml:space="preserve">Таким образом, </w:t>
      </w:r>
      <w:r>
        <w:rPr>
          <w:b/>
          <w:bCs/>
          <w:color w:val="2B2C30"/>
          <w:sz w:val="22"/>
          <w:szCs w:val="22"/>
        </w:rPr>
        <w:t>тренинговое занятие позволяет в модельных условиях отработать поведенческие стратегии в типовых жизненных ситуациях</w:t>
      </w:r>
      <w:r>
        <w:rPr>
          <w:color w:val="2B2C30"/>
          <w:sz w:val="22"/>
          <w:szCs w:val="22"/>
        </w:rPr>
        <w:t>. В то же время структура занятия и применяемые методы предоставляют возможность развивать необходимые навыки, опираясь на знания, передаваемые на ярком эмоциональном фоне.</w:t>
      </w:r>
    </w:p>
    <w:p w:rsidR="00B0374B" w:rsidRDefault="00B0374B" w:rsidP="00B0374B">
      <w:pPr>
        <w:pStyle w:val="3"/>
        <w:jc w:val="both"/>
        <w:rPr>
          <w:color w:val="2B2C30"/>
          <w:sz w:val="22"/>
          <w:szCs w:val="22"/>
        </w:rPr>
      </w:pPr>
      <w:r>
        <w:rPr>
          <w:color w:val="2B2C30"/>
          <w:sz w:val="22"/>
          <w:szCs w:val="22"/>
        </w:rPr>
        <w:t>Тренинговые занятия, которых должно быть 8–12, рассчитаны на 40–45 мин, что позволяет без труда включить их в обычное школьное расписание не чаще одного раза в неделю. Для их проведения можно использовать любое школьное помещение: класс, актовый зал, рекреационное помещение. Не стоит ждать мгновенного эффекта от подобных занятий. Поведение человека – продукт конкретных жизненных обстоятельств, условий жизни, традиций и многого другого. Оно формируется на протяжении длительного времени и быстро изменить его невозможно. Однако продуманная кропотливая работа может оказаться в этом смысле эффективной.</w:t>
      </w:r>
    </w:p>
    <w:p w:rsidR="00B0374B" w:rsidRDefault="00B0374B" w:rsidP="00B0374B">
      <w:pPr>
        <w:pStyle w:val="3"/>
        <w:jc w:val="both"/>
        <w:rPr>
          <w:color w:val="2B2C30"/>
          <w:sz w:val="22"/>
          <w:szCs w:val="22"/>
        </w:rPr>
      </w:pPr>
      <w:r>
        <w:rPr>
          <w:color w:val="2B2C30"/>
          <w:sz w:val="22"/>
          <w:szCs w:val="22"/>
        </w:rPr>
        <w:t xml:space="preserve">Известно, что источником формирования убеждений является яркое эмоциональное переживание (чем младше ребенок, получивший такой эмоциональный опыт, тем более устойчивыми </w:t>
      </w:r>
      <w:r>
        <w:rPr>
          <w:color w:val="2B2C30"/>
          <w:sz w:val="22"/>
          <w:szCs w:val="22"/>
        </w:rPr>
        <w:lastRenderedPageBreak/>
        <w:t>становятся его убеждения, основанные на этом опыте). Тренинговые занятия, воздействуя на эмоциональную сферу ребенка, предоставляют возможность обеспечить его нужной информацией, сформировать необходимые навыки и отработать оптимальную личную стратегию поведения в типичной ситуации.</w:t>
      </w:r>
    </w:p>
    <w:p w:rsidR="00B0374B" w:rsidRDefault="00B0374B" w:rsidP="00B0374B">
      <w:pPr>
        <w:pStyle w:val="3"/>
        <w:jc w:val="both"/>
        <w:rPr>
          <w:color w:val="2B2C30"/>
          <w:sz w:val="22"/>
          <w:szCs w:val="22"/>
        </w:rPr>
      </w:pPr>
      <w:r>
        <w:rPr>
          <w:color w:val="2B2C30"/>
          <w:sz w:val="22"/>
          <w:szCs w:val="22"/>
        </w:rPr>
        <w:t xml:space="preserve">Цикл профилактических занятий проводится с целью формирования убеждения в ценности собственной физической безопасности, а также навыков избегать или минимизировать риск, распознавать травмоопасную ситуацию, предвидеть последствия своих и чужих действий. Ознакомление с травмоопасными ситуациями, происходящее в ходе традиционного урока, не всегда бывает достаточно эффективным. Получение учащимися знаний без приобретения (даже в модельных условиях тренингового занятия) навыков поведения в экстремальной ситуации (когда решение необходимо принять в условиях крайне ограниченного времени) на практике часто оказывается бесполезным. </w:t>
      </w:r>
    </w:p>
    <w:p w:rsidR="00B0374B" w:rsidRDefault="00B0374B" w:rsidP="00B0374B">
      <w:pPr>
        <w:pStyle w:val="3"/>
        <w:jc w:val="both"/>
        <w:rPr>
          <w:rStyle w:val="a3"/>
        </w:rPr>
      </w:pPr>
    </w:p>
    <w:p w:rsidR="00B0374B" w:rsidRDefault="00B0374B" w:rsidP="00B0374B">
      <w:pPr>
        <w:pStyle w:val="3"/>
        <w:jc w:val="both"/>
        <w:rPr>
          <w:rStyle w:val="a3"/>
          <w:color w:val="2B2C30"/>
          <w:sz w:val="22"/>
          <w:szCs w:val="22"/>
        </w:rPr>
      </w:pPr>
    </w:p>
    <w:p w:rsidR="00B0374B" w:rsidRDefault="00B0374B" w:rsidP="00B0374B">
      <w:pPr>
        <w:pStyle w:val="3"/>
        <w:jc w:val="both"/>
        <w:rPr>
          <w:rStyle w:val="a3"/>
          <w:color w:val="2B2C30"/>
          <w:sz w:val="22"/>
          <w:szCs w:val="22"/>
        </w:rPr>
      </w:pPr>
    </w:p>
    <w:p w:rsidR="00B0374B" w:rsidRDefault="00B0374B" w:rsidP="00B0374B">
      <w:pPr>
        <w:pStyle w:val="3"/>
        <w:jc w:val="both"/>
        <w:rPr>
          <w:rStyle w:val="a3"/>
          <w:color w:val="2B2C30"/>
          <w:sz w:val="22"/>
          <w:szCs w:val="22"/>
        </w:rPr>
      </w:pPr>
    </w:p>
    <w:p w:rsidR="00B0374B" w:rsidRDefault="00B0374B" w:rsidP="00B0374B">
      <w:pPr>
        <w:pStyle w:val="3"/>
        <w:jc w:val="both"/>
        <w:rPr>
          <w:rStyle w:val="a3"/>
          <w:color w:val="2B2C30"/>
          <w:sz w:val="22"/>
          <w:szCs w:val="22"/>
        </w:rPr>
      </w:pPr>
    </w:p>
    <w:p w:rsidR="00B0374B" w:rsidRDefault="00B0374B" w:rsidP="00B0374B">
      <w:pPr>
        <w:pStyle w:val="3"/>
        <w:jc w:val="both"/>
        <w:rPr>
          <w:rStyle w:val="a3"/>
          <w:color w:val="2B2C30"/>
          <w:sz w:val="22"/>
          <w:szCs w:val="22"/>
        </w:rPr>
      </w:pPr>
    </w:p>
    <w:p w:rsidR="00B0374B" w:rsidRDefault="00B0374B" w:rsidP="00B0374B">
      <w:pPr>
        <w:pStyle w:val="3"/>
        <w:jc w:val="both"/>
        <w:rPr>
          <w:rStyle w:val="a3"/>
          <w:color w:val="2B2C30"/>
          <w:sz w:val="22"/>
          <w:szCs w:val="22"/>
        </w:rPr>
      </w:pPr>
    </w:p>
    <w:p w:rsidR="00B0374B" w:rsidRDefault="00B0374B" w:rsidP="00B0374B">
      <w:pPr>
        <w:pStyle w:val="3"/>
        <w:jc w:val="both"/>
        <w:rPr>
          <w:rStyle w:val="a3"/>
          <w:color w:val="2B2C30"/>
          <w:sz w:val="22"/>
          <w:szCs w:val="22"/>
        </w:rPr>
      </w:pPr>
    </w:p>
    <w:p w:rsidR="00B0374B" w:rsidRDefault="00B0374B" w:rsidP="00B0374B">
      <w:pPr>
        <w:pStyle w:val="3"/>
        <w:jc w:val="both"/>
        <w:rPr>
          <w:rStyle w:val="a3"/>
          <w:color w:val="2B2C30"/>
          <w:sz w:val="22"/>
          <w:szCs w:val="22"/>
        </w:rPr>
      </w:pPr>
    </w:p>
    <w:p w:rsidR="00B0374B" w:rsidRDefault="00B0374B" w:rsidP="00B0374B">
      <w:pPr>
        <w:pStyle w:val="3"/>
        <w:jc w:val="both"/>
        <w:rPr>
          <w:rStyle w:val="a3"/>
          <w:color w:val="2B2C30"/>
          <w:sz w:val="22"/>
          <w:szCs w:val="22"/>
        </w:rPr>
      </w:pPr>
    </w:p>
    <w:p w:rsidR="00B0374B" w:rsidRDefault="00B0374B" w:rsidP="00B0374B">
      <w:pPr>
        <w:pStyle w:val="3"/>
        <w:jc w:val="both"/>
        <w:rPr>
          <w:rStyle w:val="a3"/>
          <w:color w:val="2B2C30"/>
          <w:sz w:val="22"/>
          <w:szCs w:val="22"/>
        </w:rPr>
      </w:pPr>
    </w:p>
    <w:p w:rsidR="00B0374B" w:rsidRDefault="00B0374B" w:rsidP="00B0374B">
      <w:pPr>
        <w:pStyle w:val="3"/>
        <w:jc w:val="both"/>
        <w:rPr>
          <w:rStyle w:val="a3"/>
          <w:color w:val="2B2C30"/>
          <w:sz w:val="22"/>
          <w:szCs w:val="22"/>
        </w:rPr>
      </w:pPr>
    </w:p>
    <w:p w:rsidR="00B0374B" w:rsidRDefault="00B0374B" w:rsidP="00B0374B">
      <w:pPr>
        <w:pStyle w:val="3"/>
        <w:jc w:val="both"/>
        <w:rPr>
          <w:rStyle w:val="a3"/>
          <w:color w:val="2B2C30"/>
          <w:sz w:val="22"/>
          <w:szCs w:val="22"/>
        </w:rPr>
      </w:pPr>
    </w:p>
    <w:p w:rsidR="00B0374B" w:rsidRDefault="00B0374B" w:rsidP="00B0374B">
      <w:pPr>
        <w:pStyle w:val="3"/>
        <w:jc w:val="both"/>
        <w:rPr>
          <w:rStyle w:val="a3"/>
          <w:color w:val="2B2C30"/>
          <w:sz w:val="22"/>
          <w:szCs w:val="22"/>
        </w:rPr>
      </w:pPr>
    </w:p>
    <w:p w:rsidR="00B0374B" w:rsidRDefault="00B0374B" w:rsidP="00B0374B">
      <w:pPr>
        <w:pStyle w:val="3"/>
        <w:jc w:val="both"/>
        <w:rPr>
          <w:rStyle w:val="a3"/>
          <w:color w:val="2B2C30"/>
          <w:sz w:val="22"/>
          <w:szCs w:val="22"/>
        </w:rPr>
      </w:pPr>
    </w:p>
    <w:p w:rsidR="00B0374B" w:rsidRDefault="00B0374B" w:rsidP="00B0374B">
      <w:pPr>
        <w:pStyle w:val="3"/>
        <w:jc w:val="both"/>
        <w:rPr>
          <w:rStyle w:val="a3"/>
          <w:color w:val="2B2C30"/>
          <w:sz w:val="22"/>
          <w:szCs w:val="22"/>
        </w:rPr>
      </w:pPr>
    </w:p>
    <w:p w:rsidR="00B0374B" w:rsidRDefault="00B0374B" w:rsidP="00B0374B">
      <w:pPr>
        <w:pStyle w:val="3"/>
        <w:jc w:val="both"/>
        <w:rPr>
          <w:rStyle w:val="a3"/>
          <w:color w:val="2B2C30"/>
          <w:sz w:val="22"/>
          <w:szCs w:val="22"/>
        </w:rPr>
      </w:pPr>
    </w:p>
    <w:p w:rsidR="00B0374B" w:rsidRDefault="00B0374B" w:rsidP="00B0374B">
      <w:pPr>
        <w:pStyle w:val="3"/>
        <w:jc w:val="both"/>
        <w:rPr>
          <w:rStyle w:val="a3"/>
          <w:color w:val="2B2C30"/>
          <w:sz w:val="22"/>
          <w:szCs w:val="22"/>
        </w:rPr>
      </w:pPr>
    </w:p>
    <w:p w:rsidR="00B0374B" w:rsidRDefault="00B0374B" w:rsidP="00B0374B">
      <w:pPr>
        <w:pStyle w:val="3"/>
        <w:jc w:val="center"/>
        <w:rPr>
          <w:color w:val="00B050"/>
          <w:sz w:val="32"/>
          <w:szCs w:val="32"/>
        </w:rPr>
      </w:pPr>
      <w:r>
        <w:rPr>
          <w:rStyle w:val="a3"/>
          <w:color w:val="00B050"/>
          <w:sz w:val="32"/>
          <w:szCs w:val="32"/>
        </w:rPr>
        <w:lastRenderedPageBreak/>
        <w:t>Тренинг "Мы, наши права и наши обязанности"</w:t>
      </w:r>
    </w:p>
    <w:p w:rsidR="00B0374B" w:rsidRDefault="00B0374B" w:rsidP="00B0374B">
      <w:pPr>
        <w:pStyle w:val="3"/>
        <w:jc w:val="both"/>
        <w:rPr>
          <w:color w:val="2B2C30"/>
          <w:sz w:val="22"/>
          <w:szCs w:val="22"/>
        </w:rPr>
      </w:pPr>
      <w:r>
        <w:rPr>
          <w:b/>
          <w:bCs/>
          <w:color w:val="2B2C30"/>
          <w:sz w:val="22"/>
          <w:szCs w:val="22"/>
        </w:rPr>
        <w:t xml:space="preserve">Цели: </w:t>
      </w:r>
      <w:r>
        <w:rPr>
          <w:color w:val="2B2C30"/>
          <w:sz w:val="22"/>
          <w:szCs w:val="22"/>
        </w:rPr>
        <w:t>развитие представлений о своих правах, их взаимосвязи с правами других людей и о своих обязанностях; дальнейшее развитие навыка уважать чужие права и стремления отстаивать свои.</w:t>
      </w:r>
    </w:p>
    <w:p w:rsidR="00B0374B" w:rsidRDefault="00B0374B" w:rsidP="00B0374B">
      <w:pPr>
        <w:pStyle w:val="3"/>
        <w:jc w:val="both"/>
        <w:rPr>
          <w:color w:val="2B2C30"/>
          <w:sz w:val="22"/>
          <w:szCs w:val="22"/>
        </w:rPr>
      </w:pPr>
      <w:r>
        <w:rPr>
          <w:b/>
          <w:bCs/>
          <w:color w:val="2B2C30"/>
          <w:sz w:val="22"/>
          <w:szCs w:val="22"/>
        </w:rPr>
        <w:t>Задачи:</w:t>
      </w:r>
      <w:r>
        <w:rPr>
          <w:color w:val="2B2C30"/>
          <w:sz w:val="22"/>
          <w:szCs w:val="22"/>
        </w:rPr>
        <w:t xml:space="preserve"> актуализировать представления о правах и обязанностях; развивать убеждения в необходимости уважать права других и отстаивать свои права; осмыслить полученный опыт.</w:t>
      </w:r>
    </w:p>
    <w:p w:rsidR="00B0374B" w:rsidRDefault="00B0374B" w:rsidP="00B0374B">
      <w:pPr>
        <w:pStyle w:val="3"/>
        <w:jc w:val="both"/>
        <w:rPr>
          <w:color w:val="2B2C30"/>
          <w:sz w:val="22"/>
          <w:szCs w:val="22"/>
        </w:rPr>
      </w:pPr>
      <w:r>
        <w:rPr>
          <w:b/>
          <w:bCs/>
          <w:color w:val="2B2C30"/>
          <w:sz w:val="22"/>
          <w:szCs w:val="22"/>
        </w:rPr>
        <w:t xml:space="preserve">Оборудование: </w:t>
      </w:r>
      <w:r>
        <w:rPr>
          <w:color w:val="2B2C30"/>
          <w:sz w:val="22"/>
          <w:szCs w:val="22"/>
        </w:rPr>
        <w:t>два листа формата А-3 ("Правила, обеспечивающие соблюдение личных прав" и "Способы отстаивания личных прав"), листы писчей бумаги и ручки по количеству участников.</w:t>
      </w:r>
    </w:p>
    <w:p w:rsidR="00B0374B" w:rsidRDefault="00B0374B" w:rsidP="00B0374B">
      <w:pPr>
        <w:pStyle w:val="3"/>
        <w:jc w:val="both"/>
        <w:rPr>
          <w:color w:val="2B2C30"/>
          <w:sz w:val="22"/>
          <w:szCs w:val="22"/>
        </w:rPr>
      </w:pPr>
      <w:r>
        <w:rPr>
          <w:b/>
          <w:bCs/>
          <w:color w:val="2B2C30"/>
          <w:sz w:val="22"/>
          <w:szCs w:val="22"/>
        </w:rPr>
        <w:t>Вводная часть.</w:t>
      </w:r>
      <w:r>
        <w:rPr>
          <w:color w:val="2B2C30"/>
          <w:sz w:val="22"/>
          <w:szCs w:val="22"/>
        </w:rPr>
        <w:t xml:space="preserve"> Участники выполняют </w:t>
      </w:r>
      <w:r>
        <w:rPr>
          <w:b/>
          <w:bCs/>
          <w:color w:val="2B2C30"/>
          <w:sz w:val="22"/>
          <w:szCs w:val="22"/>
        </w:rPr>
        <w:t xml:space="preserve">упражнение "Запретная цифра" </w:t>
      </w:r>
      <w:r>
        <w:rPr>
          <w:color w:val="2B2C30"/>
          <w:sz w:val="22"/>
          <w:szCs w:val="22"/>
        </w:rPr>
        <w:t xml:space="preserve">или иное для "разогрева". Дети встают в круг. Выбирается "запретная" цифра, например 3. Вместо нее или числа, кратного трем, или содержащего эту цифру участник должен сделать хлопок руками. Игра начинается, когда первый ребенок говорит "один", второй продолжает счет – "два". Вместо числа "три" следующий участник хлопает в ладоши. Счет продолжается, при этом нельзя произносить числа с цифрой 3 или кратные трем, например 9, 12, 13 и т. д. Сказавший эти числа выбывает из игры. </w:t>
      </w:r>
    </w:p>
    <w:p w:rsidR="00B0374B" w:rsidRDefault="00B0374B" w:rsidP="00B0374B">
      <w:pPr>
        <w:pStyle w:val="3"/>
        <w:jc w:val="both"/>
        <w:rPr>
          <w:color w:val="2B2C30"/>
          <w:sz w:val="22"/>
          <w:szCs w:val="22"/>
        </w:rPr>
      </w:pPr>
      <w:r>
        <w:rPr>
          <w:color w:val="2B2C30"/>
          <w:sz w:val="22"/>
          <w:szCs w:val="22"/>
        </w:rPr>
        <w:t xml:space="preserve">Чтобы определить понятие "иметь право", участникам предлагается продолжить следующую фразу: "Я имею право…". Далее обсуждаются вопросы: </w:t>
      </w:r>
    </w:p>
    <w:p w:rsidR="00B0374B" w:rsidRDefault="00B0374B" w:rsidP="00B0374B">
      <w:pPr>
        <w:numPr>
          <w:ilvl w:val="0"/>
          <w:numId w:val="1"/>
        </w:numPr>
        <w:spacing w:before="100" w:beforeAutospacing="1" w:after="100" w:afterAutospacing="1"/>
        <w:jc w:val="both"/>
        <w:rPr>
          <w:color w:val="2B2C30"/>
          <w:sz w:val="22"/>
          <w:szCs w:val="22"/>
        </w:rPr>
      </w:pPr>
      <w:r>
        <w:rPr>
          <w:color w:val="2B2C30"/>
          <w:sz w:val="22"/>
          <w:szCs w:val="22"/>
        </w:rPr>
        <w:t xml:space="preserve">У всех ли людей есть права? </w:t>
      </w:r>
    </w:p>
    <w:p w:rsidR="00B0374B" w:rsidRDefault="00B0374B" w:rsidP="00B0374B">
      <w:pPr>
        <w:numPr>
          <w:ilvl w:val="0"/>
          <w:numId w:val="1"/>
        </w:numPr>
        <w:spacing w:before="100" w:beforeAutospacing="1" w:after="100" w:afterAutospacing="1"/>
        <w:jc w:val="both"/>
        <w:rPr>
          <w:color w:val="2B2C30"/>
          <w:sz w:val="22"/>
          <w:szCs w:val="22"/>
        </w:rPr>
      </w:pPr>
      <w:r>
        <w:rPr>
          <w:color w:val="2B2C30"/>
          <w:sz w:val="22"/>
          <w:szCs w:val="22"/>
        </w:rPr>
        <w:t xml:space="preserve">Что такое обязанности? </w:t>
      </w:r>
    </w:p>
    <w:p w:rsidR="00B0374B" w:rsidRDefault="00B0374B" w:rsidP="00B0374B">
      <w:pPr>
        <w:numPr>
          <w:ilvl w:val="0"/>
          <w:numId w:val="1"/>
        </w:numPr>
        <w:spacing w:before="100" w:beforeAutospacing="1" w:after="100" w:afterAutospacing="1"/>
        <w:jc w:val="both"/>
        <w:rPr>
          <w:color w:val="2B2C30"/>
          <w:sz w:val="22"/>
          <w:szCs w:val="22"/>
        </w:rPr>
      </w:pPr>
      <w:r>
        <w:rPr>
          <w:color w:val="2B2C30"/>
          <w:sz w:val="22"/>
          <w:szCs w:val="22"/>
        </w:rPr>
        <w:t xml:space="preserve">Как связаны наши права и обязанности? </w:t>
      </w:r>
    </w:p>
    <w:p w:rsidR="00B0374B" w:rsidRDefault="00B0374B" w:rsidP="00B0374B">
      <w:pPr>
        <w:numPr>
          <w:ilvl w:val="0"/>
          <w:numId w:val="1"/>
        </w:numPr>
        <w:spacing w:before="100" w:beforeAutospacing="1" w:after="100" w:afterAutospacing="1"/>
        <w:jc w:val="both"/>
        <w:rPr>
          <w:color w:val="2B2C30"/>
          <w:sz w:val="22"/>
          <w:szCs w:val="22"/>
        </w:rPr>
      </w:pPr>
      <w:r>
        <w:rPr>
          <w:color w:val="2B2C30"/>
          <w:sz w:val="22"/>
          <w:szCs w:val="22"/>
        </w:rPr>
        <w:t xml:space="preserve">Бывают ли на свете люди, у которых есть только права и нет обязанностей или, наоборот, – только обязанности без прав? </w:t>
      </w:r>
    </w:p>
    <w:p w:rsidR="00B0374B" w:rsidRDefault="00B0374B" w:rsidP="00B0374B">
      <w:pPr>
        <w:pStyle w:val="3"/>
        <w:jc w:val="both"/>
        <w:rPr>
          <w:color w:val="2B2C30"/>
          <w:sz w:val="22"/>
          <w:szCs w:val="22"/>
        </w:rPr>
      </w:pPr>
      <w:r>
        <w:rPr>
          <w:color w:val="2B2C30"/>
          <w:sz w:val="22"/>
          <w:szCs w:val="22"/>
        </w:rPr>
        <w:t>Подводя итог обсуждения, ведущий отмечает, что у всех людей есть те или иные права и обязанности, предлагает обсудить у кого больше прав – у взрослых или у детей и почему, обращает внимание на то, что чем больше у человека прав, тем больше у него и обязанностей.</w:t>
      </w:r>
    </w:p>
    <w:p w:rsidR="00B0374B" w:rsidRDefault="00B0374B" w:rsidP="00B0374B">
      <w:pPr>
        <w:pStyle w:val="3"/>
        <w:jc w:val="both"/>
        <w:rPr>
          <w:color w:val="2B2C30"/>
          <w:sz w:val="22"/>
          <w:szCs w:val="22"/>
        </w:rPr>
      </w:pPr>
      <w:r>
        <w:rPr>
          <w:b/>
          <w:bCs/>
          <w:color w:val="2B2C30"/>
          <w:sz w:val="22"/>
          <w:szCs w:val="22"/>
        </w:rPr>
        <w:t xml:space="preserve">Основная часть. </w:t>
      </w:r>
      <w:r>
        <w:rPr>
          <w:color w:val="2B2C30"/>
          <w:sz w:val="22"/>
          <w:szCs w:val="22"/>
        </w:rPr>
        <w:t>Присутствующим на занятии предлагается подумать о том, какие права нарушаются, если:</w:t>
      </w:r>
    </w:p>
    <w:p w:rsidR="00B0374B" w:rsidRDefault="00B0374B" w:rsidP="00B0374B">
      <w:pPr>
        <w:numPr>
          <w:ilvl w:val="0"/>
          <w:numId w:val="2"/>
        </w:numPr>
        <w:spacing w:before="100" w:beforeAutospacing="1" w:after="100" w:afterAutospacing="1"/>
        <w:jc w:val="both"/>
        <w:rPr>
          <w:color w:val="2B2C30"/>
          <w:sz w:val="22"/>
          <w:szCs w:val="22"/>
        </w:rPr>
      </w:pPr>
      <w:r>
        <w:rPr>
          <w:color w:val="2B2C30"/>
          <w:sz w:val="22"/>
          <w:szCs w:val="22"/>
        </w:rPr>
        <w:t xml:space="preserve">у человека отнимают принадлежащую ему вещь; </w:t>
      </w:r>
    </w:p>
    <w:p w:rsidR="00B0374B" w:rsidRDefault="00B0374B" w:rsidP="00B0374B">
      <w:pPr>
        <w:numPr>
          <w:ilvl w:val="0"/>
          <w:numId w:val="2"/>
        </w:numPr>
        <w:spacing w:before="100" w:beforeAutospacing="1" w:after="100" w:afterAutospacing="1"/>
        <w:jc w:val="both"/>
        <w:rPr>
          <w:color w:val="2B2C30"/>
          <w:sz w:val="22"/>
          <w:szCs w:val="22"/>
        </w:rPr>
      </w:pPr>
      <w:r>
        <w:rPr>
          <w:color w:val="2B2C30"/>
          <w:sz w:val="22"/>
          <w:szCs w:val="22"/>
        </w:rPr>
        <w:t xml:space="preserve">вместо отдыха заставляют работать; </w:t>
      </w:r>
    </w:p>
    <w:p w:rsidR="00B0374B" w:rsidRDefault="00B0374B" w:rsidP="00B0374B">
      <w:pPr>
        <w:numPr>
          <w:ilvl w:val="0"/>
          <w:numId w:val="2"/>
        </w:numPr>
        <w:spacing w:before="100" w:beforeAutospacing="1" w:after="100" w:afterAutospacing="1"/>
        <w:jc w:val="both"/>
        <w:rPr>
          <w:color w:val="2B2C30"/>
          <w:sz w:val="22"/>
          <w:szCs w:val="22"/>
        </w:rPr>
      </w:pPr>
      <w:r>
        <w:rPr>
          <w:color w:val="2B2C30"/>
          <w:sz w:val="22"/>
          <w:szCs w:val="22"/>
        </w:rPr>
        <w:t xml:space="preserve">насильно удерживают где-либо. </w:t>
      </w:r>
    </w:p>
    <w:p w:rsidR="00B0374B" w:rsidRDefault="00B0374B" w:rsidP="00B0374B">
      <w:pPr>
        <w:pStyle w:val="3"/>
        <w:jc w:val="both"/>
        <w:rPr>
          <w:color w:val="2B2C30"/>
          <w:sz w:val="22"/>
          <w:szCs w:val="22"/>
        </w:rPr>
      </w:pPr>
      <w:r>
        <w:rPr>
          <w:color w:val="2B2C30"/>
          <w:sz w:val="22"/>
          <w:szCs w:val="22"/>
        </w:rPr>
        <w:t xml:space="preserve">Ведущий предлагает описать чувства человека, чьи права нарушаются </w:t>
      </w:r>
      <w:r>
        <w:rPr>
          <w:i/>
          <w:iCs/>
          <w:color w:val="2B2C30"/>
          <w:sz w:val="22"/>
          <w:szCs w:val="22"/>
        </w:rPr>
        <w:t>(обида, растерянность, возмущение и т. п.)</w:t>
      </w:r>
      <w:r>
        <w:rPr>
          <w:color w:val="2B2C30"/>
          <w:sz w:val="22"/>
          <w:szCs w:val="22"/>
        </w:rPr>
        <w:t>, обращает внимание на то, что часто мы, сами того не замечая, нарушаем права других людей, предлагает привести такие примеры. В случае затруднений можно предложить участникам рассмотреть конкретные ситуации. Например, бывает ли так, что мы без разрешения берем чужие вещи, своевременно не возвращаем взятое взаймы, мешаем учителю вести урок, грубим родителям, обижаем младших? Ведущий подчеркивает, что также могут нарушаться и наши права, и предлагает подумать, как сделать, чтобы ничьи права не нарушались. После краткого обсуждения участникам предлагаются следующие правила.</w:t>
      </w:r>
    </w:p>
    <w:p w:rsidR="00B0374B" w:rsidRDefault="00B0374B" w:rsidP="00B0374B">
      <w:pPr>
        <w:pStyle w:val="3"/>
        <w:jc w:val="both"/>
        <w:rPr>
          <w:color w:val="2B2C30"/>
          <w:sz w:val="22"/>
          <w:szCs w:val="22"/>
        </w:rPr>
      </w:pPr>
      <w:r>
        <w:rPr>
          <w:color w:val="2B2C30"/>
          <w:sz w:val="22"/>
          <w:szCs w:val="22"/>
        </w:rPr>
        <w:t>Правила, обеспечивающие соблюдение личных прав</w:t>
      </w:r>
    </w:p>
    <w:p w:rsidR="00B0374B" w:rsidRDefault="00B0374B" w:rsidP="00B0374B">
      <w:pPr>
        <w:numPr>
          <w:ilvl w:val="0"/>
          <w:numId w:val="3"/>
        </w:numPr>
        <w:spacing w:before="100" w:beforeAutospacing="1" w:after="100" w:afterAutospacing="1"/>
        <w:jc w:val="both"/>
        <w:rPr>
          <w:color w:val="2B2C30"/>
          <w:sz w:val="22"/>
          <w:szCs w:val="22"/>
        </w:rPr>
      </w:pPr>
      <w:r>
        <w:rPr>
          <w:color w:val="2B2C30"/>
          <w:sz w:val="22"/>
          <w:szCs w:val="22"/>
        </w:rPr>
        <w:lastRenderedPageBreak/>
        <w:t xml:space="preserve">Для того чтобы твои личные права не нарушались, они не должны ущемлять права других людей. </w:t>
      </w:r>
    </w:p>
    <w:p w:rsidR="00B0374B" w:rsidRDefault="00B0374B" w:rsidP="00B0374B">
      <w:pPr>
        <w:numPr>
          <w:ilvl w:val="0"/>
          <w:numId w:val="3"/>
        </w:numPr>
        <w:spacing w:before="100" w:beforeAutospacing="1" w:after="100" w:afterAutospacing="1"/>
        <w:jc w:val="both"/>
        <w:rPr>
          <w:color w:val="2B2C30"/>
          <w:sz w:val="22"/>
          <w:szCs w:val="22"/>
        </w:rPr>
      </w:pPr>
      <w:r>
        <w:rPr>
          <w:color w:val="2B2C30"/>
          <w:sz w:val="22"/>
          <w:szCs w:val="22"/>
        </w:rPr>
        <w:t xml:space="preserve">Заявляя о своих личных правах, надо помнить, что они есть и у всех остальных. </w:t>
      </w:r>
    </w:p>
    <w:p w:rsidR="00B0374B" w:rsidRDefault="00B0374B" w:rsidP="00B0374B">
      <w:pPr>
        <w:numPr>
          <w:ilvl w:val="0"/>
          <w:numId w:val="3"/>
        </w:numPr>
        <w:spacing w:before="100" w:beforeAutospacing="1" w:after="100" w:afterAutospacing="1"/>
        <w:jc w:val="both"/>
        <w:rPr>
          <w:color w:val="2B2C30"/>
          <w:sz w:val="22"/>
          <w:szCs w:val="22"/>
        </w:rPr>
      </w:pPr>
      <w:r>
        <w:rPr>
          <w:color w:val="2B2C30"/>
          <w:sz w:val="22"/>
          <w:szCs w:val="22"/>
        </w:rPr>
        <w:t xml:space="preserve">Уважай личные права других людей так же, как ты хочешь, чтобы уважали твои. </w:t>
      </w:r>
    </w:p>
    <w:p w:rsidR="00B0374B" w:rsidRDefault="00B0374B" w:rsidP="00B0374B">
      <w:pPr>
        <w:pStyle w:val="3"/>
        <w:jc w:val="both"/>
        <w:rPr>
          <w:color w:val="2B2C30"/>
          <w:sz w:val="22"/>
          <w:szCs w:val="22"/>
        </w:rPr>
      </w:pPr>
      <w:r>
        <w:rPr>
          <w:color w:val="2B2C30"/>
          <w:sz w:val="22"/>
          <w:szCs w:val="22"/>
        </w:rPr>
        <w:t xml:space="preserve">Если формулирование правил вызывает затруднения, можно предложить их в готовом виде, разместив на доске или в середине круга. Участники обсуждают правила, желающие иллюстрируют их своими примерами. </w:t>
      </w:r>
    </w:p>
    <w:p w:rsidR="00B0374B" w:rsidRDefault="00B0374B" w:rsidP="00B0374B">
      <w:pPr>
        <w:pStyle w:val="3"/>
        <w:jc w:val="both"/>
        <w:rPr>
          <w:color w:val="2B2C30"/>
          <w:sz w:val="22"/>
          <w:szCs w:val="22"/>
        </w:rPr>
      </w:pPr>
      <w:r>
        <w:rPr>
          <w:color w:val="2B2C30"/>
          <w:sz w:val="22"/>
          <w:szCs w:val="22"/>
        </w:rPr>
        <w:t>Ведущий особо подчеркивает, что речь идет о личных правах людей (житейских, бытовых и т. п.) и сообщает, что юридические права защищает закон. А затем предлагает обсудить, как защищать свои личные права. Обобщая высказывания детей по этому вопросу, сделанные на основе их личного опыта, формулируются следующие выводы.</w:t>
      </w:r>
    </w:p>
    <w:p w:rsidR="00B0374B" w:rsidRDefault="00B0374B" w:rsidP="00B0374B">
      <w:pPr>
        <w:pStyle w:val="3"/>
        <w:jc w:val="both"/>
        <w:rPr>
          <w:color w:val="2B2C30"/>
          <w:sz w:val="22"/>
          <w:szCs w:val="22"/>
        </w:rPr>
      </w:pPr>
      <w:r>
        <w:rPr>
          <w:color w:val="2B2C30"/>
          <w:sz w:val="22"/>
          <w:szCs w:val="22"/>
        </w:rPr>
        <w:t>Способы отстаивания личных прав</w:t>
      </w:r>
    </w:p>
    <w:p w:rsidR="00B0374B" w:rsidRDefault="00B0374B" w:rsidP="00B0374B">
      <w:pPr>
        <w:numPr>
          <w:ilvl w:val="0"/>
          <w:numId w:val="4"/>
        </w:numPr>
        <w:spacing w:before="100" w:beforeAutospacing="1" w:after="100" w:afterAutospacing="1"/>
        <w:jc w:val="both"/>
        <w:rPr>
          <w:color w:val="2B2C30"/>
          <w:sz w:val="22"/>
          <w:szCs w:val="22"/>
        </w:rPr>
      </w:pPr>
      <w:r>
        <w:rPr>
          <w:color w:val="2B2C30"/>
          <w:sz w:val="22"/>
          <w:szCs w:val="22"/>
        </w:rPr>
        <w:t xml:space="preserve">Когда нарушаются личные права ребенка, самый эффективный способ – привлечь на помощь взрослых (родителей или учителей). </w:t>
      </w:r>
    </w:p>
    <w:p w:rsidR="00B0374B" w:rsidRDefault="00B0374B" w:rsidP="00B0374B">
      <w:pPr>
        <w:numPr>
          <w:ilvl w:val="0"/>
          <w:numId w:val="4"/>
        </w:numPr>
        <w:spacing w:before="100" w:beforeAutospacing="1" w:after="100" w:afterAutospacing="1"/>
        <w:jc w:val="both"/>
        <w:rPr>
          <w:color w:val="2B2C30"/>
          <w:sz w:val="22"/>
          <w:szCs w:val="22"/>
        </w:rPr>
      </w:pPr>
      <w:r>
        <w:rPr>
          <w:color w:val="2B2C30"/>
          <w:sz w:val="22"/>
          <w:szCs w:val="22"/>
        </w:rPr>
        <w:t xml:space="preserve">Человек, отстаивающий свои личные права, заслуживает уважения и поддержки, т. к. это проявление не слабости, а самоуважения. </w:t>
      </w:r>
    </w:p>
    <w:p w:rsidR="00B0374B" w:rsidRDefault="00B0374B" w:rsidP="00B0374B">
      <w:pPr>
        <w:numPr>
          <w:ilvl w:val="0"/>
          <w:numId w:val="4"/>
        </w:numPr>
        <w:spacing w:before="100" w:beforeAutospacing="1" w:after="100" w:afterAutospacing="1"/>
        <w:jc w:val="both"/>
        <w:rPr>
          <w:color w:val="2B2C30"/>
          <w:sz w:val="22"/>
          <w:szCs w:val="22"/>
        </w:rPr>
      </w:pPr>
      <w:r>
        <w:rPr>
          <w:color w:val="2B2C30"/>
          <w:sz w:val="22"/>
          <w:szCs w:val="22"/>
        </w:rPr>
        <w:t xml:space="preserve">Самый лучший способ отстаивать свои личные права – это уважать права других. </w:t>
      </w:r>
    </w:p>
    <w:p w:rsidR="00B0374B" w:rsidRDefault="00B0374B" w:rsidP="00B0374B">
      <w:pPr>
        <w:pStyle w:val="3"/>
        <w:jc w:val="both"/>
        <w:rPr>
          <w:color w:val="2B2C30"/>
          <w:sz w:val="22"/>
          <w:szCs w:val="22"/>
        </w:rPr>
      </w:pPr>
      <w:r>
        <w:rPr>
          <w:color w:val="2B2C30"/>
          <w:sz w:val="22"/>
          <w:szCs w:val="22"/>
        </w:rPr>
        <w:t>Эти правила также записывают на доске или размещают в середину круга.</w:t>
      </w:r>
    </w:p>
    <w:p w:rsidR="00B0374B" w:rsidRDefault="00B0374B" w:rsidP="00B0374B">
      <w:pPr>
        <w:pStyle w:val="3"/>
        <w:jc w:val="both"/>
        <w:rPr>
          <w:color w:val="2B2C30"/>
          <w:sz w:val="22"/>
          <w:szCs w:val="22"/>
        </w:rPr>
      </w:pPr>
      <w:r>
        <w:rPr>
          <w:b/>
          <w:bCs/>
          <w:color w:val="2B2C30"/>
          <w:sz w:val="22"/>
          <w:szCs w:val="22"/>
        </w:rPr>
        <w:t xml:space="preserve">Заключительная часть. </w:t>
      </w:r>
      <w:r>
        <w:rPr>
          <w:color w:val="2B2C30"/>
          <w:sz w:val="22"/>
          <w:szCs w:val="22"/>
        </w:rPr>
        <w:t>Участникам предлагается составить список своих личных прав с учетом правил, которые обсуждались на тренинге. После того как большинство участников запишет 2–3 пункта из возможного списка, желающим предлагается зачитать их вслух.</w:t>
      </w:r>
    </w:p>
    <w:p w:rsidR="00B0374B" w:rsidRDefault="00B0374B" w:rsidP="00B0374B">
      <w:pPr>
        <w:pStyle w:val="3"/>
        <w:jc w:val="both"/>
        <w:rPr>
          <w:color w:val="2B2C30"/>
          <w:sz w:val="22"/>
          <w:szCs w:val="22"/>
        </w:rPr>
      </w:pPr>
      <w:r>
        <w:rPr>
          <w:b/>
          <w:bCs/>
          <w:color w:val="2B2C30"/>
          <w:sz w:val="22"/>
          <w:szCs w:val="22"/>
        </w:rPr>
        <w:t xml:space="preserve">Домашнее задание. </w:t>
      </w:r>
      <w:r>
        <w:rPr>
          <w:color w:val="2B2C30"/>
          <w:sz w:val="22"/>
          <w:szCs w:val="22"/>
        </w:rPr>
        <w:t>Обсудить с домашними свои личные права и закончить их список.</w:t>
      </w:r>
    </w:p>
    <w:p w:rsidR="00B0374B" w:rsidRDefault="00B0374B" w:rsidP="00B0374B">
      <w:pPr>
        <w:pStyle w:val="3"/>
        <w:jc w:val="both"/>
        <w:rPr>
          <w:color w:val="2B2C30"/>
          <w:sz w:val="22"/>
          <w:szCs w:val="22"/>
        </w:rPr>
      </w:pPr>
      <w:r>
        <w:rPr>
          <w:b/>
          <w:bCs/>
          <w:color w:val="2B2C30"/>
          <w:sz w:val="22"/>
          <w:szCs w:val="22"/>
        </w:rPr>
        <w:t xml:space="preserve">Ведущему на заметку. </w:t>
      </w:r>
      <w:r>
        <w:rPr>
          <w:color w:val="2B2C30"/>
          <w:sz w:val="22"/>
          <w:szCs w:val="22"/>
        </w:rPr>
        <w:t>При завершении фразы "Я имею право…" следует побуждать участников перейти от заявления своих прав на удовлетворение первоочередных жизненных потребностей к правам более высокого порядка.</w:t>
      </w:r>
    </w:p>
    <w:p w:rsidR="00B0374B" w:rsidRDefault="00B0374B" w:rsidP="00B0374B">
      <w:pPr>
        <w:pStyle w:val="3"/>
        <w:jc w:val="both"/>
        <w:rPr>
          <w:b/>
          <w:color w:val="2B2C30"/>
          <w:sz w:val="22"/>
          <w:szCs w:val="22"/>
        </w:rPr>
      </w:pPr>
    </w:p>
    <w:p w:rsidR="00B0374B" w:rsidRDefault="00B0374B" w:rsidP="00B0374B">
      <w:pPr>
        <w:pStyle w:val="3"/>
        <w:jc w:val="both"/>
        <w:rPr>
          <w:b/>
          <w:color w:val="2B2C30"/>
          <w:sz w:val="22"/>
          <w:szCs w:val="22"/>
        </w:rPr>
      </w:pPr>
    </w:p>
    <w:p w:rsidR="00B0374B" w:rsidRDefault="00B0374B" w:rsidP="00B0374B">
      <w:pPr>
        <w:pStyle w:val="3"/>
        <w:jc w:val="both"/>
        <w:rPr>
          <w:b/>
          <w:color w:val="2B2C30"/>
          <w:sz w:val="22"/>
          <w:szCs w:val="22"/>
        </w:rPr>
      </w:pPr>
    </w:p>
    <w:p w:rsidR="00B0374B" w:rsidRDefault="00B0374B" w:rsidP="00B0374B">
      <w:pPr>
        <w:pStyle w:val="3"/>
        <w:jc w:val="both"/>
        <w:rPr>
          <w:b/>
          <w:color w:val="2B2C30"/>
          <w:sz w:val="22"/>
          <w:szCs w:val="22"/>
        </w:rPr>
      </w:pPr>
    </w:p>
    <w:p w:rsidR="00B0374B" w:rsidRDefault="00B0374B" w:rsidP="00B0374B">
      <w:pPr>
        <w:pStyle w:val="3"/>
        <w:jc w:val="both"/>
        <w:rPr>
          <w:b/>
          <w:color w:val="2B2C30"/>
          <w:sz w:val="22"/>
          <w:szCs w:val="22"/>
        </w:rPr>
      </w:pPr>
    </w:p>
    <w:p w:rsidR="00B0374B" w:rsidRDefault="00B0374B" w:rsidP="00B0374B">
      <w:pPr>
        <w:pStyle w:val="3"/>
        <w:jc w:val="both"/>
        <w:rPr>
          <w:b/>
          <w:color w:val="2B2C30"/>
          <w:sz w:val="22"/>
          <w:szCs w:val="22"/>
        </w:rPr>
      </w:pPr>
    </w:p>
    <w:p w:rsidR="00B0374B" w:rsidRDefault="00B0374B" w:rsidP="00B0374B">
      <w:pPr>
        <w:pStyle w:val="3"/>
        <w:jc w:val="both"/>
        <w:rPr>
          <w:b/>
          <w:color w:val="2B2C30"/>
          <w:sz w:val="22"/>
          <w:szCs w:val="22"/>
        </w:rPr>
      </w:pPr>
    </w:p>
    <w:p w:rsidR="00B0374B" w:rsidRDefault="00B0374B" w:rsidP="00B0374B">
      <w:pPr>
        <w:pStyle w:val="3"/>
        <w:jc w:val="both"/>
        <w:rPr>
          <w:b/>
          <w:color w:val="2B2C30"/>
          <w:sz w:val="22"/>
          <w:szCs w:val="22"/>
        </w:rPr>
      </w:pPr>
    </w:p>
    <w:p w:rsidR="00B0374B" w:rsidRDefault="00B0374B" w:rsidP="00B0374B">
      <w:pPr>
        <w:pStyle w:val="3"/>
        <w:jc w:val="both"/>
        <w:rPr>
          <w:b/>
          <w:color w:val="2B2C30"/>
          <w:sz w:val="22"/>
          <w:szCs w:val="22"/>
        </w:rPr>
      </w:pPr>
    </w:p>
    <w:p w:rsidR="00B0374B" w:rsidRDefault="00B0374B" w:rsidP="00B0374B">
      <w:pPr>
        <w:pStyle w:val="3"/>
        <w:jc w:val="center"/>
        <w:rPr>
          <w:b/>
          <w:color w:val="00B050"/>
          <w:sz w:val="32"/>
          <w:szCs w:val="32"/>
        </w:rPr>
      </w:pPr>
      <w:r>
        <w:rPr>
          <w:b/>
          <w:color w:val="00B050"/>
          <w:sz w:val="32"/>
          <w:szCs w:val="32"/>
        </w:rPr>
        <w:lastRenderedPageBreak/>
        <w:t>Тренинг "Я – уверенный, неуверенный или грубый?"*</w:t>
      </w:r>
    </w:p>
    <w:p w:rsidR="00B0374B" w:rsidRDefault="00B0374B" w:rsidP="00B0374B">
      <w:pPr>
        <w:pStyle w:val="3"/>
        <w:jc w:val="both"/>
        <w:rPr>
          <w:color w:val="2B2C30"/>
          <w:sz w:val="22"/>
          <w:szCs w:val="22"/>
        </w:rPr>
      </w:pPr>
      <w:r>
        <w:rPr>
          <w:b/>
          <w:bCs/>
          <w:color w:val="2B2C30"/>
          <w:sz w:val="22"/>
          <w:szCs w:val="22"/>
        </w:rPr>
        <w:t xml:space="preserve">Цели: </w:t>
      </w:r>
      <w:r>
        <w:rPr>
          <w:color w:val="2B2C30"/>
          <w:sz w:val="22"/>
          <w:szCs w:val="22"/>
        </w:rPr>
        <w:t xml:space="preserve">развитие убеждений в преимуществах уверенного поведения перед грубым и понимания, что грубость не является признаком силы. </w:t>
      </w:r>
    </w:p>
    <w:p w:rsidR="00B0374B" w:rsidRDefault="00B0374B" w:rsidP="00B0374B">
      <w:pPr>
        <w:pStyle w:val="3"/>
        <w:jc w:val="both"/>
        <w:rPr>
          <w:color w:val="2B2C30"/>
          <w:sz w:val="22"/>
          <w:szCs w:val="22"/>
        </w:rPr>
      </w:pPr>
      <w:r>
        <w:rPr>
          <w:b/>
          <w:bCs/>
          <w:color w:val="2B2C30"/>
          <w:sz w:val="22"/>
          <w:szCs w:val="22"/>
        </w:rPr>
        <w:t xml:space="preserve">Задачи: </w:t>
      </w:r>
      <w:r>
        <w:rPr>
          <w:color w:val="2B2C30"/>
          <w:sz w:val="22"/>
          <w:szCs w:val="22"/>
        </w:rPr>
        <w:t>развивать умение дифференцировать проявления уверенности, неуверенности и грубости в повседневной жизни людей; формировать убеждения в преимуществах уверенного поведения, необходимости воздерживаться от грубого поведения, с пониманием относиться к проявлениям неуверенности, оказывать поддержку более слабым; осмыслить полученный опыт.</w:t>
      </w:r>
    </w:p>
    <w:p w:rsidR="00B0374B" w:rsidRDefault="00B0374B" w:rsidP="00B0374B">
      <w:pPr>
        <w:pStyle w:val="3"/>
        <w:jc w:val="both"/>
        <w:rPr>
          <w:color w:val="2B2C30"/>
          <w:sz w:val="22"/>
          <w:szCs w:val="22"/>
        </w:rPr>
      </w:pPr>
      <w:r>
        <w:rPr>
          <w:b/>
          <w:bCs/>
          <w:color w:val="2B2C30"/>
          <w:sz w:val="22"/>
          <w:szCs w:val="22"/>
        </w:rPr>
        <w:t xml:space="preserve">Оборудование: </w:t>
      </w:r>
      <w:r>
        <w:rPr>
          <w:color w:val="2B2C30"/>
          <w:sz w:val="22"/>
          <w:szCs w:val="22"/>
        </w:rPr>
        <w:t>мяч, три мягкие игрушки, нагрудные визитные карточки (бейджики).</w:t>
      </w:r>
    </w:p>
    <w:p w:rsidR="00B0374B" w:rsidRDefault="00B0374B" w:rsidP="00B0374B">
      <w:pPr>
        <w:pStyle w:val="3"/>
        <w:jc w:val="both"/>
        <w:rPr>
          <w:color w:val="2B2C30"/>
          <w:sz w:val="22"/>
          <w:szCs w:val="22"/>
        </w:rPr>
      </w:pPr>
      <w:r>
        <w:rPr>
          <w:b/>
          <w:bCs/>
          <w:color w:val="2B2C30"/>
          <w:sz w:val="22"/>
          <w:szCs w:val="22"/>
        </w:rPr>
        <w:t xml:space="preserve">Вводная часть. </w:t>
      </w:r>
      <w:r>
        <w:rPr>
          <w:color w:val="2B2C30"/>
          <w:sz w:val="22"/>
          <w:szCs w:val="22"/>
        </w:rPr>
        <w:t xml:space="preserve">После обсуждения домашнего задания предлагается </w:t>
      </w:r>
      <w:r>
        <w:rPr>
          <w:b/>
          <w:bCs/>
          <w:color w:val="2B2C30"/>
          <w:sz w:val="22"/>
          <w:szCs w:val="22"/>
        </w:rPr>
        <w:t>игра "Стражники и арестанты"</w:t>
      </w:r>
      <w:r>
        <w:rPr>
          <w:color w:val="2B2C30"/>
          <w:sz w:val="22"/>
          <w:szCs w:val="22"/>
        </w:rPr>
        <w:t xml:space="preserve"> (автор И.В. Вачков). Группа детей (класс) делится на две части, в одной из которых на одного человека меньше, чем в другой (при необходимости в игре может принимать участие ведущий). Меньшая часть группы рассаживается на стулья, расставленные по кругу, лицом к его центру – это "арестанты", а один стул остается незанятым. За их спинами встают дети из другой части группы, в т. ч. и позади стула, на котором никто не сидит, – это "стражники". Тот, кто стоит за свободным стулом, старается незаметно для "стражников" установить контакт глазами с одним из "арестантов", который должен быстро пересесть на свободное место – "совершить побег". "Стражники" стремятся не допустить "побегов" своих "арестантов", для этого они держат руки на спинках стульев и внимательно следят за взглядами "арестантов", стараясь схватить за плечи того, кто попытается "сбежать". "Арестанты", наоборот, пытаются "сбежать", поэтому внимательно и незаметно следят за взглядом того, кто стоит за свободным стулом. "Стражник", который не уследил за своим "арестантом", начинает "сманивать" кого-либо из других "арестантов".</w:t>
      </w:r>
    </w:p>
    <w:p w:rsidR="00B0374B" w:rsidRDefault="00B0374B" w:rsidP="00B0374B">
      <w:pPr>
        <w:pStyle w:val="3"/>
        <w:jc w:val="both"/>
        <w:rPr>
          <w:color w:val="2B2C30"/>
          <w:sz w:val="22"/>
          <w:szCs w:val="22"/>
        </w:rPr>
      </w:pPr>
      <w:r>
        <w:rPr>
          <w:color w:val="2B2C30"/>
          <w:sz w:val="22"/>
          <w:szCs w:val="22"/>
        </w:rPr>
        <w:t xml:space="preserve">После игры ее участники, сидя в кругу и передавая друг другу мяч, последовательно называют ассоциации, вызванные словосочетаниями: "грубый человек", "неуверенный человек", "уверенный в себе человек". Комментируя ассоциации, ведущий акцентирует внимание на общепринятом отношении к таким людям: негативном – к грубому человеку, жалости – к неуверенному и уважении – к человеку, который уверен в себе. Затем он "представляет" участникам занятия трех персонажей (это могут быть мягкие игрушки с бейджиками, на которых написано: "Уверенный", "Неуверенный", "Грубый"). От имени этих персонажей ребятам предлагается продемонстрировать поведение в разных ситуациях: </w:t>
      </w:r>
    </w:p>
    <w:p w:rsidR="00B0374B" w:rsidRDefault="00B0374B" w:rsidP="00B0374B">
      <w:pPr>
        <w:pStyle w:val="3"/>
        <w:jc w:val="both"/>
        <w:rPr>
          <w:color w:val="2B2C30"/>
          <w:sz w:val="22"/>
          <w:szCs w:val="22"/>
        </w:rPr>
      </w:pPr>
      <w:r>
        <w:rPr>
          <w:i/>
          <w:iCs/>
          <w:color w:val="2B2C30"/>
          <w:sz w:val="22"/>
          <w:szCs w:val="22"/>
        </w:rPr>
        <w:t xml:space="preserve">Тебя вызывают к доске, а ты не подготовился к уроку. Тогда ты учителю и говоришь:… </w:t>
      </w:r>
    </w:p>
    <w:p w:rsidR="00B0374B" w:rsidRDefault="00B0374B" w:rsidP="00B0374B">
      <w:pPr>
        <w:pStyle w:val="3"/>
        <w:jc w:val="both"/>
        <w:rPr>
          <w:color w:val="2B2C30"/>
          <w:sz w:val="22"/>
          <w:szCs w:val="22"/>
        </w:rPr>
      </w:pPr>
      <w:r>
        <w:rPr>
          <w:i/>
          <w:iCs/>
          <w:color w:val="2B2C30"/>
          <w:sz w:val="22"/>
          <w:szCs w:val="22"/>
        </w:rPr>
        <w:t xml:space="preserve">Ты играешь в увлекательную компьютерную игру, а родители хотят, чтобы ты садился за уроки. Что ты им скажешь? </w:t>
      </w:r>
    </w:p>
    <w:p w:rsidR="00B0374B" w:rsidRDefault="00B0374B" w:rsidP="00B0374B">
      <w:pPr>
        <w:pStyle w:val="3"/>
        <w:jc w:val="both"/>
        <w:rPr>
          <w:color w:val="2B2C30"/>
          <w:sz w:val="22"/>
          <w:szCs w:val="22"/>
        </w:rPr>
      </w:pPr>
      <w:r>
        <w:rPr>
          <w:i/>
          <w:iCs/>
          <w:color w:val="2B2C30"/>
          <w:sz w:val="22"/>
          <w:szCs w:val="22"/>
        </w:rPr>
        <w:t xml:space="preserve">Приятель не возвратил вовремя твою вещь, которая тебе нужна. Что ты ему скажешь? </w:t>
      </w:r>
    </w:p>
    <w:p w:rsidR="00B0374B" w:rsidRDefault="00B0374B" w:rsidP="00B0374B">
      <w:pPr>
        <w:pStyle w:val="3"/>
        <w:jc w:val="both"/>
        <w:rPr>
          <w:color w:val="2B2C30"/>
          <w:sz w:val="22"/>
          <w:szCs w:val="22"/>
        </w:rPr>
      </w:pPr>
      <w:r>
        <w:rPr>
          <w:color w:val="2B2C30"/>
          <w:sz w:val="22"/>
          <w:szCs w:val="22"/>
        </w:rPr>
        <w:t xml:space="preserve">Выход из ситуации обсуждается в такой последовательности. Участник берет в руки игрушку (например, персонаж "Грубый") и после обозначения первой ситуации произносит несколько реплик от лица своего персонажа. Другой участник высказывается от лица "учителя". Затем следующий участник берет в руки другую игрушку и высказывается от лица нового персонажа и т. д. Задача ведущего – своей реакцией подвести участников к пониманию преимуществ уверенного поведения. Завершая обсуждение первой ситуации, необходимо уточнить, как проявляется грубое, неуверенное и уверенное поведение. Аналогичным образом прорабатываются остальные </w:t>
      </w:r>
      <w:r>
        <w:rPr>
          <w:color w:val="2B2C30"/>
          <w:sz w:val="22"/>
          <w:szCs w:val="22"/>
        </w:rPr>
        <w:lastRenderedPageBreak/>
        <w:t xml:space="preserve">ситуации, только в их разрешении подростки от начала до конца будут участвовать самостоятельно и, скорее всего, воспроизведут алгоритм, заданный ведущим. </w:t>
      </w:r>
    </w:p>
    <w:p w:rsidR="00B0374B" w:rsidRDefault="00B0374B" w:rsidP="00B0374B">
      <w:pPr>
        <w:pStyle w:val="3"/>
        <w:jc w:val="both"/>
        <w:rPr>
          <w:color w:val="2B2C30"/>
          <w:sz w:val="22"/>
          <w:szCs w:val="22"/>
        </w:rPr>
      </w:pPr>
      <w:r>
        <w:rPr>
          <w:b/>
          <w:bCs/>
          <w:color w:val="2B2C30"/>
          <w:sz w:val="22"/>
          <w:szCs w:val="22"/>
        </w:rPr>
        <w:t>Основная часть.</w:t>
      </w:r>
      <w:r>
        <w:rPr>
          <w:color w:val="2B2C30"/>
          <w:sz w:val="22"/>
          <w:szCs w:val="22"/>
        </w:rPr>
        <w:t xml:space="preserve"> По завершении предыдущего упражнения целесообразно обсудить, какая тактика поведения была самой эффективной и почему? </w:t>
      </w:r>
      <w:r>
        <w:rPr>
          <w:i/>
          <w:iCs/>
          <w:color w:val="2B2C30"/>
          <w:sz w:val="22"/>
          <w:szCs w:val="22"/>
        </w:rPr>
        <w:t>(Грубость вызывает ответную агрессию и чаще всего не приносит успеха; неуверенность ставит человека в полную зависимость от других и тоже часто приводит к поражению; уверенность же вызывает у окружающих доверие и уважение и поэтому является наиболее эффективной поведенческой тактикой.)</w:t>
      </w:r>
    </w:p>
    <w:p w:rsidR="00B0374B" w:rsidRDefault="00B0374B" w:rsidP="00B0374B">
      <w:pPr>
        <w:pStyle w:val="3"/>
        <w:jc w:val="both"/>
        <w:rPr>
          <w:color w:val="2B2C30"/>
          <w:sz w:val="22"/>
          <w:szCs w:val="22"/>
        </w:rPr>
      </w:pPr>
      <w:r>
        <w:rPr>
          <w:color w:val="2B2C30"/>
          <w:sz w:val="22"/>
          <w:szCs w:val="22"/>
        </w:rPr>
        <w:t>Затем участники, сидя в кругу и передавая друг другу мяч, по очереди завершают фразу: "Обычно я чувствую неуверенность, когда…". При этом ведущему следует обратить внимание ребят на наличие в их высказываниях таких выражений, как "нахождение в незнакомой обстановке", "отсутствие поддержки окружающих", "неопределенность перспективы развития событий". Необходимо также обсудить ощущения человека, испытывающего неуверенность, способы, которые используют участники, чтобы успокоиться и обрести уверенность, как могут окружающие помочь неуверенному человеку и т. п.</w:t>
      </w:r>
    </w:p>
    <w:p w:rsidR="00B0374B" w:rsidRDefault="00B0374B" w:rsidP="00B0374B">
      <w:pPr>
        <w:pStyle w:val="3"/>
        <w:jc w:val="both"/>
        <w:rPr>
          <w:color w:val="2B2C30"/>
          <w:sz w:val="22"/>
          <w:szCs w:val="22"/>
        </w:rPr>
      </w:pPr>
      <w:r>
        <w:rPr>
          <w:color w:val="2B2C30"/>
          <w:sz w:val="22"/>
          <w:szCs w:val="22"/>
        </w:rPr>
        <w:t xml:space="preserve">В форме свободной беседы выясняется, кто чаще всего ведет себя грубо. Участники встречи должны осознать, что грубость обычно прикрывает слабость и неуверенность. Кроме того, она неэффективна, т. к. приводит к такому же результату, что и неуверенность. На проявления грубой силы рано или поздно находится еще большая сила. С грубым человеком стараются не иметь общих дел и т. п. </w:t>
      </w:r>
    </w:p>
    <w:p w:rsidR="00B0374B" w:rsidRDefault="00B0374B" w:rsidP="00B0374B">
      <w:pPr>
        <w:pStyle w:val="3"/>
        <w:jc w:val="both"/>
        <w:rPr>
          <w:color w:val="2B2C30"/>
          <w:sz w:val="22"/>
          <w:szCs w:val="22"/>
        </w:rPr>
      </w:pPr>
      <w:r>
        <w:rPr>
          <w:color w:val="2B2C30"/>
          <w:sz w:val="22"/>
          <w:szCs w:val="22"/>
        </w:rPr>
        <w:t xml:space="preserve">После этого ученики, сидя в кругу и передавая друг другу мяч, завершают фразу: "Я чувствую себя уверенно, когда…". Теперь в их высказываниях ведущему следует выделить выражения "знакомая обстановка", "поддержка и понимание окружающих", "наличие информации о возможном развитии событий", "успешный опыт собственных действий в схожих обстоятельствах", "возможность получения помощи" и т. п. Необходимо подвести участников к пониманию, что уверенность приобретается с расширением жизненного опыта и знаний, что уверенными чаще всего бывают те, кто сам готов прийти на помощь другим, оказать поддержку тому, кто в ней нуждается, и т. п. </w:t>
      </w:r>
    </w:p>
    <w:p w:rsidR="00B0374B" w:rsidRDefault="00B0374B" w:rsidP="00B0374B">
      <w:pPr>
        <w:pStyle w:val="3"/>
        <w:jc w:val="both"/>
        <w:rPr>
          <w:color w:val="2B2C30"/>
          <w:sz w:val="22"/>
          <w:szCs w:val="22"/>
        </w:rPr>
      </w:pPr>
      <w:r>
        <w:rPr>
          <w:b/>
          <w:bCs/>
          <w:color w:val="2B2C30"/>
          <w:sz w:val="22"/>
          <w:szCs w:val="22"/>
        </w:rPr>
        <w:t xml:space="preserve">Заключительная часть. </w:t>
      </w:r>
      <w:r>
        <w:rPr>
          <w:color w:val="2B2C30"/>
          <w:sz w:val="22"/>
          <w:szCs w:val="22"/>
        </w:rPr>
        <w:t>Ведущий еще раз демонстрирует участникам персонажи "Уверенный", "Неуверенный", "Грубый"; предлагает назвать, кто из них самый слабый и кто чаще добивается успеха, а также ответить на вопрос: "Является ли грубость признаком силы?".</w:t>
      </w:r>
    </w:p>
    <w:p w:rsidR="00B0374B" w:rsidRDefault="00B0374B" w:rsidP="00B0374B">
      <w:pPr>
        <w:pStyle w:val="3"/>
        <w:jc w:val="both"/>
        <w:rPr>
          <w:color w:val="2B2C30"/>
          <w:sz w:val="22"/>
          <w:szCs w:val="22"/>
        </w:rPr>
      </w:pPr>
      <w:r>
        <w:rPr>
          <w:b/>
          <w:bCs/>
          <w:color w:val="2B2C30"/>
          <w:sz w:val="22"/>
          <w:szCs w:val="22"/>
        </w:rPr>
        <w:t xml:space="preserve">Домашнее задание. </w:t>
      </w:r>
      <w:r>
        <w:rPr>
          <w:color w:val="2B2C30"/>
          <w:sz w:val="22"/>
          <w:szCs w:val="22"/>
        </w:rPr>
        <w:t>Обсудить с родителями, является ли грубость признаком силы и почему.</w:t>
      </w:r>
    </w:p>
    <w:p w:rsidR="00B0374B" w:rsidRDefault="00B0374B" w:rsidP="00B0374B">
      <w:pPr>
        <w:pStyle w:val="3"/>
        <w:jc w:val="both"/>
        <w:rPr>
          <w:color w:val="2B2C30"/>
          <w:sz w:val="22"/>
          <w:szCs w:val="22"/>
        </w:rPr>
      </w:pPr>
      <w:r>
        <w:rPr>
          <w:b/>
          <w:bCs/>
          <w:color w:val="2B2C30"/>
          <w:sz w:val="22"/>
          <w:szCs w:val="22"/>
        </w:rPr>
        <w:t>Ведущему на заметку.</w:t>
      </w:r>
      <w:r>
        <w:rPr>
          <w:color w:val="2B2C30"/>
          <w:sz w:val="22"/>
          <w:szCs w:val="22"/>
        </w:rPr>
        <w:t xml:space="preserve"> После упражнения "Стражники и арестанты" учащиеся обычно приходят в некоторое возбуждение. Для их возвращения в "рабочее состояние" рекомендуется выполнить релаксационное упражнение по выбору ведущего.</w:t>
      </w:r>
    </w:p>
    <w:p w:rsidR="00B0374B" w:rsidRDefault="00B0374B" w:rsidP="00B0374B">
      <w:pPr>
        <w:pStyle w:val="3"/>
        <w:jc w:val="both"/>
        <w:rPr>
          <w:b/>
          <w:color w:val="2B2C30"/>
          <w:sz w:val="22"/>
          <w:szCs w:val="22"/>
        </w:rPr>
      </w:pPr>
    </w:p>
    <w:p w:rsidR="00B0374B" w:rsidRDefault="00B0374B" w:rsidP="00B0374B">
      <w:pPr>
        <w:pStyle w:val="3"/>
        <w:jc w:val="both"/>
        <w:rPr>
          <w:b/>
          <w:color w:val="2B2C30"/>
          <w:sz w:val="22"/>
          <w:szCs w:val="22"/>
        </w:rPr>
      </w:pPr>
    </w:p>
    <w:p w:rsidR="00B0374B" w:rsidRDefault="00B0374B" w:rsidP="00B0374B">
      <w:pPr>
        <w:pStyle w:val="3"/>
        <w:jc w:val="both"/>
        <w:rPr>
          <w:b/>
          <w:color w:val="2B2C30"/>
          <w:sz w:val="22"/>
          <w:szCs w:val="22"/>
        </w:rPr>
      </w:pPr>
    </w:p>
    <w:p w:rsidR="00B0374B" w:rsidRDefault="00B0374B" w:rsidP="00B0374B">
      <w:pPr>
        <w:pStyle w:val="3"/>
        <w:jc w:val="both"/>
        <w:rPr>
          <w:b/>
          <w:color w:val="2B2C30"/>
          <w:sz w:val="22"/>
          <w:szCs w:val="22"/>
        </w:rPr>
      </w:pPr>
    </w:p>
    <w:p w:rsidR="00B0374B" w:rsidRDefault="00B0374B" w:rsidP="00B0374B">
      <w:pPr>
        <w:pStyle w:val="3"/>
        <w:jc w:val="center"/>
        <w:rPr>
          <w:b/>
          <w:color w:val="00B050"/>
          <w:sz w:val="32"/>
          <w:szCs w:val="32"/>
        </w:rPr>
      </w:pPr>
      <w:r>
        <w:rPr>
          <w:b/>
          <w:color w:val="00B050"/>
          <w:sz w:val="32"/>
          <w:szCs w:val="32"/>
        </w:rPr>
        <w:lastRenderedPageBreak/>
        <w:t>Тренинг "Я и моя безопасность"*</w:t>
      </w:r>
    </w:p>
    <w:p w:rsidR="00B0374B" w:rsidRDefault="00B0374B" w:rsidP="00B0374B">
      <w:pPr>
        <w:pStyle w:val="3"/>
        <w:jc w:val="both"/>
        <w:rPr>
          <w:color w:val="2B2C30"/>
          <w:sz w:val="22"/>
          <w:szCs w:val="22"/>
        </w:rPr>
      </w:pPr>
      <w:r>
        <w:rPr>
          <w:b/>
          <w:bCs/>
          <w:color w:val="2B2C30"/>
          <w:sz w:val="22"/>
          <w:szCs w:val="22"/>
        </w:rPr>
        <w:t xml:space="preserve">Цели: </w:t>
      </w:r>
      <w:r>
        <w:rPr>
          <w:color w:val="2B2C30"/>
          <w:sz w:val="22"/>
          <w:szCs w:val="22"/>
        </w:rPr>
        <w:t>актуализация темы об опасных жизненных ситуациях; развитие представлений о тактических действиях в опасной ситуации, понимания, что часто они возникают из-за неправильного поведения подростков; формирование убеждения в том, что стремление избежать опасности или минимизировать ее, а также обращение за помощью к окружающим являются проявлением осмотрительности и зрелости.</w:t>
      </w:r>
    </w:p>
    <w:p w:rsidR="00B0374B" w:rsidRDefault="00B0374B" w:rsidP="00B0374B">
      <w:pPr>
        <w:pStyle w:val="3"/>
        <w:jc w:val="both"/>
        <w:rPr>
          <w:color w:val="2B2C30"/>
          <w:sz w:val="22"/>
          <w:szCs w:val="22"/>
        </w:rPr>
      </w:pPr>
      <w:r>
        <w:rPr>
          <w:b/>
          <w:bCs/>
          <w:color w:val="2B2C30"/>
          <w:sz w:val="22"/>
          <w:szCs w:val="22"/>
        </w:rPr>
        <w:t xml:space="preserve">Задачи: </w:t>
      </w:r>
      <w:r>
        <w:rPr>
          <w:color w:val="2B2C30"/>
          <w:sz w:val="22"/>
          <w:szCs w:val="22"/>
        </w:rPr>
        <w:t>актуализировать личный опыт, связанный с типовыми опасными ситуациями в жизни подростков, обусловленными как внешними обстоятельствами, так и собственным неправильным поведением; развивать у учащихся стремление не попадать в опасные ситуации, не провоцировать и минимизировать опасность, не допускать паники, обращаться за помощью, использовать оптимальную тактику поведения; формировать убеждение в том, что соблюдение принятых правил поведения является гарантией безопасности; осмыслить полученный опыт и отработать алгоритм поведения в опасных ситуациях.</w:t>
      </w:r>
    </w:p>
    <w:p w:rsidR="00B0374B" w:rsidRDefault="00B0374B" w:rsidP="00B0374B">
      <w:pPr>
        <w:pStyle w:val="3"/>
        <w:jc w:val="both"/>
        <w:rPr>
          <w:color w:val="2B2C30"/>
          <w:sz w:val="22"/>
          <w:szCs w:val="22"/>
        </w:rPr>
      </w:pPr>
      <w:r>
        <w:rPr>
          <w:b/>
          <w:bCs/>
          <w:color w:val="2B2C30"/>
          <w:sz w:val="22"/>
          <w:szCs w:val="22"/>
        </w:rPr>
        <w:t xml:space="preserve">Оборудование: </w:t>
      </w:r>
      <w:r>
        <w:rPr>
          <w:color w:val="2B2C30"/>
          <w:sz w:val="22"/>
          <w:szCs w:val="22"/>
        </w:rPr>
        <w:t>листы писчей бумаги с надписями "Жизнь и здоровье", "Честь и достоинство", "Деньги и вещи", "Остановись!", "Подумай!", "Действуй!" с инструкциями на оборотной стороне листов.</w:t>
      </w:r>
    </w:p>
    <w:p w:rsidR="00B0374B" w:rsidRDefault="00B0374B" w:rsidP="00B0374B">
      <w:pPr>
        <w:pStyle w:val="3"/>
        <w:jc w:val="both"/>
        <w:rPr>
          <w:color w:val="2B2C30"/>
          <w:sz w:val="22"/>
          <w:szCs w:val="22"/>
        </w:rPr>
      </w:pPr>
      <w:r>
        <w:rPr>
          <w:b/>
          <w:bCs/>
          <w:color w:val="2B2C30"/>
          <w:sz w:val="22"/>
          <w:szCs w:val="22"/>
        </w:rPr>
        <w:t>Вводная часть.</w:t>
      </w:r>
      <w:r>
        <w:rPr>
          <w:color w:val="2B2C30"/>
          <w:sz w:val="22"/>
          <w:szCs w:val="22"/>
        </w:rPr>
        <w:t xml:space="preserve"> После короткого обсуждения домашнего задания участники называют ассоциации, которые возникают у них при слове "опасность". Ведущий констатирует, что большинство людей остерегаются опасностей, и предлагает обсудить, как обычно ведут себя люди при их возникновении (что они испытывают? что такое страх? для чего природа наделила человека способностью испытывать страх? о чем сигнализирует страх?). Следует подчеркнуть, что страх – это предупреждение, сигнал, который может парализовать человеческую волю, а может мобилизовать ресурсы человека (привести примеры или предложить подросткам сделать это самостоятельно). На основании приведенных примеров ведущий обращает внимание на то, что есть опасности, возникающие независимо от человека, и такие, которые явились следствием неправильного поведения самих людей. </w:t>
      </w:r>
    </w:p>
    <w:p w:rsidR="00B0374B" w:rsidRDefault="00B0374B" w:rsidP="00B0374B">
      <w:pPr>
        <w:pStyle w:val="3"/>
        <w:jc w:val="both"/>
        <w:rPr>
          <w:color w:val="2B2C30"/>
          <w:sz w:val="22"/>
          <w:szCs w:val="22"/>
        </w:rPr>
      </w:pPr>
      <w:r>
        <w:rPr>
          <w:color w:val="2B2C30"/>
          <w:sz w:val="22"/>
          <w:szCs w:val="22"/>
        </w:rPr>
        <w:t>Ведущий сообщает, что около половины серьезных травм, получаемых подростками, связано с их собственными ошибками (рисками) или нарушением ими принятых правил поведения в быту, школе и на транспорте. Желающие могут привести примеры. Особо выделяются ситуации, когда подростки ведут себя слишком рискованно, поддаваясь на провокации сверстников.</w:t>
      </w:r>
    </w:p>
    <w:p w:rsidR="00B0374B" w:rsidRDefault="00B0374B" w:rsidP="00B0374B">
      <w:pPr>
        <w:pStyle w:val="3"/>
        <w:jc w:val="both"/>
        <w:rPr>
          <w:color w:val="2B2C30"/>
          <w:sz w:val="22"/>
          <w:szCs w:val="22"/>
        </w:rPr>
      </w:pPr>
      <w:r>
        <w:rPr>
          <w:b/>
          <w:bCs/>
          <w:color w:val="2B2C30"/>
          <w:sz w:val="22"/>
          <w:szCs w:val="22"/>
        </w:rPr>
        <w:t xml:space="preserve">Основная часть. </w:t>
      </w:r>
      <w:r>
        <w:rPr>
          <w:color w:val="2B2C30"/>
          <w:sz w:val="22"/>
          <w:szCs w:val="22"/>
        </w:rPr>
        <w:t xml:space="preserve">Ребятам предлагается обсудить три вопроса. </w:t>
      </w:r>
    </w:p>
    <w:p w:rsidR="00B0374B" w:rsidRDefault="00B0374B" w:rsidP="00B0374B">
      <w:pPr>
        <w:pStyle w:val="3"/>
        <w:jc w:val="both"/>
        <w:rPr>
          <w:color w:val="2B2C30"/>
          <w:sz w:val="22"/>
          <w:szCs w:val="22"/>
        </w:rPr>
      </w:pPr>
      <w:r>
        <w:rPr>
          <w:color w:val="2B2C30"/>
          <w:sz w:val="22"/>
          <w:szCs w:val="22"/>
        </w:rPr>
        <w:t>Можно ли полностью избежать опасных жизненных ситуаций?</w:t>
      </w:r>
    </w:p>
    <w:p w:rsidR="00B0374B" w:rsidRDefault="00B0374B" w:rsidP="00B0374B">
      <w:pPr>
        <w:pStyle w:val="3"/>
        <w:jc w:val="both"/>
        <w:rPr>
          <w:color w:val="2B2C30"/>
          <w:sz w:val="22"/>
          <w:szCs w:val="22"/>
        </w:rPr>
      </w:pPr>
      <w:r>
        <w:rPr>
          <w:color w:val="2B2C30"/>
          <w:sz w:val="22"/>
          <w:szCs w:val="22"/>
        </w:rPr>
        <w:t>Можно ли свести к минимуму опасности?</w:t>
      </w:r>
    </w:p>
    <w:p w:rsidR="00B0374B" w:rsidRDefault="00B0374B" w:rsidP="00B0374B">
      <w:pPr>
        <w:pStyle w:val="3"/>
        <w:jc w:val="both"/>
        <w:rPr>
          <w:color w:val="2B2C30"/>
          <w:sz w:val="22"/>
          <w:szCs w:val="22"/>
        </w:rPr>
      </w:pPr>
      <w:r>
        <w:rPr>
          <w:color w:val="2B2C30"/>
          <w:sz w:val="22"/>
          <w:szCs w:val="22"/>
        </w:rPr>
        <w:t xml:space="preserve">Есть ли правила поведения в опасных ситуациях? </w:t>
      </w:r>
    </w:p>
    <w:p w:rsidR="00B0374B" w:rsidRDefault="00B0374B" w:rsidP="00B0374B">
      <w:pPr>
        <w:pStyle w:val="3"/>
        <w:jc w:val="both"/>
        <w:rPr>
          <w:color w:val="2B2C30"/>
          <w:sz w:val="22"/>
          <w:szCs w:val="22"/>
        </w:rPr>
      </w:pPr>
      <w:r>
        <w:rPr>
          <w:color w:val="2B2C30"/>
          <w:sz w:val="22"/>
          <w:szCs w:val="22"/>
        </w:rPr>
        <w:t xml:space="preserve">Обобщая высказывания, ведущий просит подумать над тем, что является самым важным для человека, что следует спасать в первую очередь. Участникам предлагается три листа с надписями "Жизнь и здоровье", "Честь и достоинство", "Деньги и вещи". Они должны разложить эти листы в соответствии с очередностью того, что (по их мнению) надо спасать в первую, вторую и третью очередь при возникновении опасности. По завершении этой работы ведущий подчеркивает, что такие ценности, как честь, достоинство, деньги, собственность, имеют смысл только в случае </w:t>
      </w:r>
      <w:r>
        <w:rPr>
          <w:color w:val="2B2C30"/>
          <w:sz w:val="22"/>
          <w:szCs w:val="22"/>
        </w:rPr>
        <w:lastRenderedPageBreak/>
        <w:t>существования человека, т. е. когда он смог сохранить свою жизнь и здоровье. Таким образом, первое, что необходимо спасать, – это жизнь и здоровье. Обязательно следует отметить, что:</w:t>
      </w:r>
    </w:p>
    <w:p w:rsidR="00B0374B" w:rsidRDefault="00B0374B" w:rsidP="00B0374B">
      <w:pPr>
        <w:pStyle w:val="3"/>
        <w:jc w:val="both"/>
        <w:rPr>
          <w:color w:val="2B2C30"/>
          <w:sz w:val="22"/>
          <w:szCs w:val="22"/>
        </w:rPr>
      </w:pPr>
      <w:r>
        <w:rPr>
          <w:color w:val="2B2C30"/>
          <w:sz w:val="22"/>
          <w:szCs w:val="22"/>
        </w:rPr>
        <w:t xml:space="preserve">есть особые исключительные и редкие ситуации, когда люди жертвуют собственной жизнью во имя других людей или ценностей; </w:t>
      </w:r>
    </w:p>
    <w:p w:rsidR="00B0374B" w:rsidRDefault="00B0374B" w:rsidP="00B0374B">
      <w:pPr>
        <w:pStyle w:val="3"/>
        <w:jc w:val="both"/>
        <w:rPr>
          <w:color w:val="2B2C30"/>
          <w:sz w:val="22"/>
          <w:szCs w:val="22"/>
        </w:rPr>
      </w:pPr>
      <w:r>
        <w:rPr>
          <w:color w:val="2B2C30"/>
          <w:sz w:val="22"/>
          <w:szCs w:val="22"/>
        </w:rPr>
        <w:t xml:space="preserve">взрослые сильные люди, которые несут большую ответственность, могут жертвовать своей жизнью для спасения детей или более слабых; </w:t>
      </w:r>
    </w:p>
    <w:p w:rsidR="00B0374B" w:rsidRDefault="00B0374B" w:rsidP="00B0374B">
      <w:pPr>
        <w:pStyle w:val="3"/>
        <w:jc w:val="both"/>
        <w:rPr>
          <w:color w:val="2B2C30"/>
          <w:sz w:val="22"/>
          <w:szCs w:val="22"/>
        </w:rPr>
      </w:pPr>
      <w:r>
        <w:rPr>
          <w:color w:val="2B2C30"/>
          <w:sz w:val="22"/>
          <w:szCs w:val="22"/>
        </w:rPr>
        <w:t xml:space="preserve">в большинстве ситуаций, связанных с опасностью, дети и подростки должны спасать свою жизнь и здоровье, учитывая, по возможности, безопасность других людей. </w:t>
      </w:r>
    </w:p>
    <w:p w:rsidR="00B0374B" w:rsidRDefault="00B0374B" w:rsidP="00B0374B">
      <w:pPr>
        <w:pStyle w:val="3"/>
        <w:jc w:val="both"/>
        <w:rPr>
          <w:color w:val="2B2C30"/>
          <w:sz w:val="22"/>
          <w:szCs w:val="22"/>
        </w:rPr>
      </w:pPr>
      <w:r>
        <w:rPr>
          <w:color w:val="2B2C30"/>
          <w:sz w:val="22"/>
          <w:szCs w:val="22"/>
        </w:rPr>
        <w:t>В отношении двух других приоритетов – чести или собственности – правильного ответа нет, каждый волен поступать так, как сочтет нужным и как сложится ситуация.</w:t>
      </w:r>
    </w:p>
    <w:p w:rsidR="00B0374B" w:rsidRDefault="00B0374B" w:rsidP="00B0374B">
      <w:pPr>
        <w:pStyle w:val="3"/>
        <w:jc w:val="both"/>
        <w:rPr>
          <w:color w:val="2B2C30"/>
          <w:sz w:val="22"/>
          <w:szCs w:val="22"/>
        </w:rPr>
      </w:pPr>
      <w:r>
        <w:rPr>
          <w:color w:val="2B2C30"/>
          <w:sz w:val="22"/>
          <w:szCs w:val="22"/>
        </w:rPr>
        <w:t>Ведущий предлагает участникам вспомнить, что удалось придумать людям для сведения к минимуму опасностей, подстерегающих их. Обсуждение целесообразно провести в форме "мозгового штурма". Участников следует подвести к выводу о необходимости соблюдения правил поведения и техники безопасности, инструкций по обращению с техническими приспособлениями и т. п. Следует также обсудить следующие вопросы:</w:t>
      </w:r>
    </w:p>
    <w:p w:rsidR="00B0374B" w:rsidRDefault="00B0374B" w:rsidP="00B0374B">
      <w:pPr>
        <w:pStyle w:val="3"/>
        <w:jc w:val="both"/>
        <w:rPr>
          <w:color w:val="2B2C30"/>
          <w:sz w:val="22"/>
          <w:szCs w:val="22"/>
        </w:rPr>
      </w:pPr>
      <w:r>
        <w:rPr>
          <w:color w:val="2B2C30"/>
          <w:sz w:val="22"/>
          <w:szCs w:val="22"/>
        </w:rPr>
        <w:t xml:space="preserve">Где, когда и почему в школе предусмотрены особые правила поведения (уроки труда, физкультуры, физики, химии)? </w:t>
      </w:r>
    </w:p>
    <w:p w:rsidR="00B0374B" w:rsidRDefault="00B0374B" w:rsidP="00B0374B">
      <w:pPr>
        <w:pStyle w:val="3"/>
        <w:jc w:val="both"/>
        <w:rPr>
          <w:color w:val="2B2C30"/>
          <w:sz w:val="22"/>
          <w:szCs w:val="22"/>
        </w:rPr>
      </w:pPr>
      <w:r>
        <w:rPr>
          <w:color w:val="2B2C30"/>
          <w:sz w:val="22"/>
          <w:szCs w:val="22"/>
        </w:rPr>
        <w:t xml:space="preserve">Какие бытовые приборы и почему снабжаются особыми инструкциями по применению? </w:t>
      </w:r>
    </w:p>
    <w:p w:rsidR="00B0374B" w:rsidRDefault="00B0374B" w:rsidP="00B0374B">
      <w:pPr>
        <w:pStyle w:val="3"/>
        <w:jc w:val="both"/>
        <w:rPr>
          <w:color w:val="2B2C30"/>
          <w:sz w:val="22"/>
          <w:szCs w:val="22"/>
        </w:rPr>
      </w:pPr>
      <w:r>
        <w:rPr>
          <w:color w:val="2B2C30"/>
          <w:sz w:val="22"/>
          <w:szCs w:val="22"/>
        </w:rPr>
        <w:t>Почему существуют особые правила дорожного движения и поведения в транспорте? и т. п.</w:t>
      </w:r>
    </w:p>
    <w:p w:rsidR="00B0374B" w:rsidRDefault="00B0374B" w:rsidP="00B0374B">
      <w:pPr>
        <w:pStyle w:val="3"/>
        <w:jc w:val="both"/>
        <w:rPr>
          <w:color w:val="2B2C30"/>
          <w:sz w:val="22"/>
          <w:szCs w:val="22"/>
        </w:rPr>
      </w:pPr>
      <w:r>
        <w:rPr>
          <w:color w:val="2B2C30"/>
          <w:sz w:val="22"/>
          <w:szCs w:val="22"/>
        </w:rPr>
        <w:t>Предлагается привести примеры, когда подросток сталкивается с опасностью, но не может справиться с ней собственными силами. На одном из примеров обсуждается, правильно ли поступает тот, кто обращается за помощью к окружающим. Поступает ли он как человек слабый, малодушный или как зрелый, понимающий границы своих возможностей человек? В высказываниях особо следует подчеркнуть, что стремление получить помощь в опасной ситуации является признаком зрелого поведения.</w:t>
      </w:r>
    </w:p>
    <w:p w:rsidR="00B0374B" w:rsidRDefault="00B0374B" w:rsidP="00B0374B">
      <w:pPr>
        <w:pStyle w:val="3"/>
        <w:jc w:val="both"/>
        <w:rPr>
          <w:color w:val="2B2C30"/>
          <w:sz w:val="22"/>
          <w:szCs w:val="22"/>
        </w:rPr>
      </w:pPr>
      <w:r>
        <w:rPr>
          <w:color w:val="2B2C30"/>
          <w:sz w:val="22"/>
          <w:szCs w:val="22"/>
        </w:rPr>
        <w:t xml:space="preserve">Участников необходимо подвести к пониманию того, что невозможно заранее предугадать все жизненные опасности, и предложить всем вместе составить алгоритм поведения в опасной ситуации. Работа проводится в форме "Аукциона идей". Обобщая высказывания, можно предложить алгоритм из трех шагов: </w:t>
      </w:r>
      <w:r>
        <w:rPr>
          <w:b/>
          <w:bCs/>
          <w:color w:val="2B2C30"/>
          <w:sz w:val="22"/>
          <w:szCs w:val="22"/>
        </w:rPr>
        <w:t>"Остановись! Подумай! Действуй!"</w:t>
      </w:r>
      <w:r>
        <w:rPr>
          <w:color w:val="2B2C30"/>
          <w:sz w:val="22"/>
          <w:szCs w:val="22"/>
        </w:rPr>
        <w:t>.</w:t>
      </w:r>
      <w:r>
        <w:rPr>
          <w:b/>
          <w:bCs/>
          <w:color w:val="2B2C30"/>
          <w:sz w:val="22"/>
          <w:szCs w:val="22"/>
        </w:rPr>
        <w:t xml:space="preserve"> </w:t>
      </w:r>
    </w:p>
    <w:p w:rsidR="00B0374B" w:rsidRDefault="00B0374B" w:rsidP="00B0374B">
      <w:pPr>
        <w:pStyle w:val="3"/>
        <w:jc w:val="both"/>
        <w:rPr>
          <w:color w:val="2B2C30"/>
          <w:sz w:val="22"/>
          <w:szCs w:val="22"/>
        </w:rPr>
      </w:pPr>
      <w:r>
        <w:rPr>
          <w:color w:val="2B2C30"/>
          <w:sz w:val="22"/>
          <w:szCs w:val="22"/>
        </w:rPr>
        <w:t xml:space="preserve">В середину круга помещают листы с аналогичными надписями, а затем проводится обсуждение необходимости каждого шага. После каждого обсуждения лист с соответствующей надписью переворачивают и зачитывают приведенную там "инструкцию". Вот их тексты: </w:t>
      </w:r>
    </w:p>
    <w:p w:rsidR="00B0374B" w:rsidRDefault="00B0374B" w:rsidP="00B0374B">
      <w:pPr>
        <w:pStyle w:val="3"/>
        <w:jc w:val="both"/>
        <w:rPr>
          <w:color w:val="2B2C30"/>
          <w:sz w:val="22"/>
          <w:szCs w:val="22"/>
        </w:rPr>
      </w:pPr>
      <w:r>
        <w:rPr>
          <w:color w:val="2B2C30"/>
          <w:sz w:val="22"/>
          <w:szCs w:val="22"/>
        </w:rPr>
        <w:t>Остановись!</w:t>
      </w:r>
    </w:p>
    <w:p w:rsidR="00B0374B" w:rsidRDefault="00B0374B" w:rsidP="00B0374B">
      <w:pPr>
        <w:pStyle w:val="3"/>
        <w:jc w:val="both"/>
        <w:rPr>
          <w:color w:val="2B2C30"/>
          <w:sz w:val="22"/>
          <w:szCs w:val="22"/>
        </w:rPr>
      </w:pPr>
      <w:r>
        <w:rPr>
          <w:color w:val="2B2C30"/>
          <w:sz w:val="22"/>
          <w:szCs w:val="22"/>
        </w:rPr>
        <w:t xml:space="preserve">Если ты почувствовал страх, значит, тебе угрожает опасность; не позволяй страху превратиться в панику, постарайся сохранить спокойствие. </w:t>
      </w:r>
    </w:p>
    <w:p w:rsidR="00B0374B" w:rsidRDefault="00B0374B" w:rsidP="00B0374B">
      <w:pPr>
        <w:pStyle w:val="3"/>
        <w:jc w:val="both"/>
        <w:rPr>
          <w:color w:val="2B2C30"/>
          <w:sz w:val="22"/>
          <w:szCs w:val="22"/>
        </w:rPr>
      </w:pPr>
      <w:r>
        <w:rPr>
          <w:color w:val="2B2C30"/>
          <w:sz w:val="22"/>
          <w:szCs w:val="22"/>
        </w:rPr>
        <w:t>Подумай!</w:t>
      </w:r>
    </w:p>
    <w:p w:rsidR="00B0374B" w:rsidRDefault="00B0374B" w:rsidP="00B0374B">
      <w:pPr>
        <w:pStyle w:val="3"/>
        <w:jc w:val="both"/>
        <w:rPr>
          <w:color w:val="2B2C30"/>
          <w:sz w:val="22"/>
          <w:szCs w:val="22"/>
        </w:rPr>
      </w:pPr>
      <w:r>
        <w:rPr>
          <w:color w:val="2B2C30"/>
          <w:sz w:val="22"/>
          <w:szCs w:val="22"/>
        </w:rPr>
        <w:lastRenderedPageBreak/>
        <w:t xml:space="preserve">Подумай, в чем заключается опасность, прими решение, как ее избежать или уменьшить. </w:t>
      </w:r>
    </w:p>
    <w:p w:rsidR="00B0374B" w:rsidRDefault="00B0374B" w:rsidP="00B0374B">
      <w:pPr>
        <w:pStyle w:val="3"/>
        <w:jc w:val="both"/>
        <w:rPr>
          <w:color w:val="2B2C30"/>
          <w:sz w:val="22"/>
          <w:szCs w:val="22"/>
        </w:rPr>
      </w:pPr>
      <w:r>
        <w:rPr>
          <w:color w:val="2B2C30"/>
          <w:sz w:val="22"/>
          <w:szCs w:val="22"/>
        </w:rPr>
        <w:t>Действуй!</w:t>
      </w:r>
    </w:p>
    <w:p w:rsidR="00B0374B" w:rsidRDefault="00B0374B" w:rsidP="00B0374B">
      <w:pPr>
        <w:pStyle w:val="3"/>
        <w:jc w:val="both"/>
        <w:rPr>
          <w:color w:val="2B2C30"/>
          <w:sz w:val="22"/>
          <w:szCs w:val="22"/>
        </w:rPr>
      </w:pPr>
      <w:r>
        <w:rPr>
          <w:color w:val="2B2C30"/>
          <w:sz w:val="22"/>
          <w:szCs w:val="22"/>
        </w:rPr>
        <w:t xml:space="preserve">Приняв решение, сразу приступай к его выполнению. </w:t>
      </w:r>
    </w:p>
    <w:p w:rsidR="00B0374B" w:rsidRDefault="00B0374B" w:rsidP="00B0374B">
      <w:pPr>
        <w:pStyle w:val="3"/>
        <w:jc w:val="both"/>
        <w:rPr>
          <w:color w:val="2B2C30"/>
          <w:sz w:val="22"/>
          <w:szCs w:val="22"/>
        </w:rPr>
      </w:pPr>
      <w:r>
        <w:rPr>
          <w:color w:val="2B2C30"/>
          <w:sz w:val="22"/>
          <w:szCs w:val="22"/>
        </w:rPr>
        <w:t>Необходимо обязательно обратить внимание участников, что возможны ситуации, когда все три "шага" надо "пройти" в очень короткое время, например при спасении бегством.</w:t>
      </w:r>
    </w:p>
    <w:p w:rsidR="00B0374B" w:rsidRDefault="00B0374B" w:rsidP="00B0374B">
      <w:pPr>
        <w:pStyle w:val="3"/>
        <w:jc w:val="both"/>
        <w:rPr>
          <w:color w:val="2B2C30"/>
          <w:sz w:val="22"/>
          <w:szCs w:val="22"/>
        </w:rPr>
      </w:pPr>
      <w:r>
        <w:rPr>
          <w:b/>
          <w:bCs/>
          <w:color w:val="2B2C30"/>
          <w:sz w:val="22"/>
          <w:szCs w:val="22"/>
        </w:rPr>
        <w:t>Заключительная часть.</w:t>
      </w:r>
      <w:r>
        <w:rPr>
          <w:color w:val="2B2C30"/>
          <w:sz w:val="22"/>
          <w:szCs w:val="22"/>
        </w:rPr>
        <w:t xml:space="preserve"> Участникам предлагается описать свои действия в соответствии с предложенным алгоритмом в типичных для подростков ситуациях, связанных с опасностью: </w:t>
      </w:r>
    </w:p>
    <w:p w:rsidR="00B0374B" w:rsidRDefault="00B0374B" w:rsidP="00B0374B">
      <w:pPr>
        <w:pStyle w:val="3"/>
        <w:jc w:val="both"/>
        <w:rPr>
          <w:color w:val="2B2C30"/>
          <w:sz w:val="22"/>
          <w:szCs w:val="22"/>
        </w:rPr>
      </w:pPr>
      <w:r>
        <w:rPr>
          <w:color w:val="2B2C30"/>
          <w:sz w:val="22"/>
          <w:szCs w:val="22"/>
        </w:rPr>
        <w:t>незнакомый человек предлагает тебе пойти с ним куда-либо;</w:t>
      </w:r>
    </w:p>
    <w:p w:rsidR="00B0374B" w:rsidRDefault="00B0374B" w:rsidP="00B0374B">
      <w:pPr>
        <w:pStyle w:val="3"/>
        <w:jc w:val="both"/>
        <w:rPr>
          <w:color w:val="2B2C30"/>
          <w:sz w:val="22"/>
          <w:szCs w:val="22"/>
        </w:rPr>
      </w:pPr>
      <w:r>
        <w:rPr>
          <w:color w:val="2B2C30"/>
          <w:sz w:val="22"/>
          <w:szCs w:val="22"/>
        </w:rPr>
        <w:t xml:space="preserve">старшие ребята предлагают спиртное или наркотики; </w:t>
      </w:r>
    </w:p>
    <w:p w:rsidR="00B0374B" w:rsidRDefault="00B0374B" w:rsidP="00B0374B">
      <w:pPr>
        <w:pStyle w:val="3"/>
        <w:jc w:val="both"/>
        <w:rPr>
          <w:color w:val="2B2C30"/>
          <w:sz w:val="22"/>
          <w:szCs w:val="22"/>
        </w:rPr>
      </w:pPr>
      <w:r>
        <w:rPr>
          <w:color w:val="2B2C30"/>
          <w:sz w:val="22"/>
          <w:szCs w:val="22"/>
        </w:rPr>
        <w:t xml:space="preserve">приятели нашли во дворе какой-то сверток и зовут тебя посмотреть, что там внутри. </w:t>
      </w:r>
    </w:p>
    <w:p w:rsidR="00B0374B" w:rsidRDefault="00B0374B" w:rsidP="00B0374B">
      <w:pPr>
        <w:pStyle w:val="3"/>
        <w:jc w:val="both"/>
        <w:rPr>
          <w:color w:val="2B2C30"/>
          <w:sz w:val="22"/>
          <w:szCs w:val="22"/>
        </w:rPr>
      </w:pPr>
      <w:r>
        <w:rPr>
          <w:color w:val="2B2C30"/>
          <w:sz w:val="22"/>
          <w:szCs w:val="22"/>
        </w:rPr>
        <w:t>Ситуации подростки могут предложить сами.</w:t>
      </w:r>
    </w:p>
    <w:p w:rsidR="00B0374B" w:rsidRDefault="00B0374B" w:rsidP="00B0374B">
      <w:pPr>
        <w:pStyle w:val="3"/>
        <w:jc w:val="both"/>
        <w:rPr>
          <w:color w:val="2B2C30"/>
          <w:sz w:val="22"/>
          <w:szCs w:val="22"/>
        </w:rPr>
      </w:pPr>
      <w:r>
        <w:rPr>
          <w:color w:val="2B2C30"/>
          <w:sz w:val="22"/>
          <w:szCs w:val="22"/>
        </w:rPr>
        <w:t xml:space="preserve">Участники, передавая друг другу мяч, отвечают на вопрос, как себя вести, чтобы не попадать в ситуацию опасности </w:t>
      </w:r>
      <w:r>
        <w:rPr>
          <w:i/>
          <w:iCs/>
          <w:color w:val="2B2C30"/>
          <w:sz w:val="22"/>
          <w:szCs w:val="22"/>
        </w:rPr>
        <w:t>(например: соблюдать правила поведения, инструкции по технике безопасности и обращению со сложными приборами).</w:t>
      </w:r>
      <w:r>
        <w:rPr>
          <w:color w:val="2B2C30"/>
          <w:sz w:val="22"/>
          <w:szCs w:val="22"/>
        </w:rPr>
        <w:t xml:space="preserve"> По завершении высказываний всех участников желающие повторяют алгоритм поведения в опасной ситуации ("Остановись! Подумай! Действуй!"). </w:t>
      </w:r>
    </w:p>
    <w:p w:rsidR="00B0374B" w:rsidRDefault="00B0374B" w:rsidP="00B0374B">
      <w:pPr>
        <w:pStyle w:val="3"/>
        <w:jc w:val="both"/>
        <w:rPr>
          <w:color w:val="2B2C30"/>
          <w:sz w:val="22"/>
          <w:szCs w:val="22"/>
        </w:rPr>
      </w:pPr>
      <w:r>
        <w:rPr>
          <w:b/>
          <w:bCs/>
          <w:color w:val="2B2C30"/>
          <w:sz w:val="22"/>
          <w:szCs w:val="22"/>
        </w:rPr>
        <w:t>Домашнее задание.</w:t>
      </w:r>
      <w:r>
        <w:rPr>
          <w:color w:val="2B2C30"/>
          <w:sz w:val="22"/>
          <w:szCs w:val="22"/>
        </w:rPr>
        <w:t xml:space="preserve"> Обсудить с родителями алгоритм поведения в опасной ситуации.</w:t>
      </w:r>
    </w:p>
    <w:p w:rsidR="00B0374B" w:rsidRDefault="00B0374B" w:rsidP="00B0374B">
      <w:pPr>
        <w:pStyle w:val="3"/>
        <w:jc w:val="both"/>
        <w:rPr>
          <w:color w:val="2B2C30"/>
          <w:sz w:val="22"/>
          <w:szCs w:val="22"/>
        </w:rPr>
      </w:pPr>
      <w:r>
        <w:rPr>
          <w:b/>
          <w:bCs/>
          <w:color w:val="2B2C30"/>
          <w:sz w:val="22"/>
          <w:szCs w:val="22"/>
        </w:rPr>
        <w:t>Ведущему на заметку.</w:t>
      </w:r>
      <w:r>
        <w:rPr>
          <w:color w:val="2B2C30"/>
          <w:sz w:val="22"/>
          <w:szCs w:val="22"/>
        </w:rPr>
        <w:t xml:space="preserve"> В вводной части количество "разогревающих" упражнений может быть сокращено, если группа </w:t>
      </w:r>
    </w:p>
    <w:p w:rsidR="00B0374B" w:rsidRDefault="00B0374B" w:rsidP="00B0374B">
      <w:pPr>
        <w:jc w:val="both"/>
      </w:pPr>
    </w:p>
    <w:p w:rsidR="00B0374B" w:rsidRDefault="00B0374B" w:rsidP="00B0374B">
      <w:pPr>
        <w:jc w:val="both"/>
      </w:pPr>
    </w:p>
    <w:p w:rsidR="003C2106" w:rsidRDefault="003C2106">
      <w:bookmarkStart w:id="0" w:name="_GoBack"/>
      <w:bookmarkEnd w:id="0"/>
    </w:p>
    <w:sectPr w:rsidR="003C210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D44919"/>
    <w:multiLevelType w:val="multilevel"/>
    <w:tmpl w:val="1B02824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nsid w:val="400D7C91"/>
    <w:multiLevelType w:val="multilevel"/>
    <w:tmpl w:val="1F5203F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548956FE"/>
    <w:multiLevelType w:val="multilevel"/>
    <w:tmpl w:val="1CDEDDE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nsid w:val="5A1C2D37"/>
    <w:multiLevelType w:val="multilevel"/>
    <w:tmpl w:val="AA924C0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lvlOverride w:ilvl="0"/>
    <w:lvlOverride w:ilvl="1"/>
    <w:lvlOverride w:ilvl="2"/>
    <w:lvlOverride w:ilvl="3"/>
    <w:lvlOverride w:ilvl="4"/>
    <w:lvlOverride w:ilvl="5"/>
    <w:lvlOverride w:ilvl="6"/>
    <w:lvlOverride w:ilvl="7"/>
    <w:lvlOverride w:ilvl="8"/>
  </w:num>
  <w:num w:numId="2">
    <w:abstractNumId w:val="2"/>
    <w:lvlOverride w:ilvl="0"/>
    <w:lvlOverride w:ilvl="1"/>
    <w:lvlOverride w:ilvl="2"/>
    <w:lvlOverride w:ilvl="3"/>
    <w:lvlOverride w:ilvl="4"/>
    <w:lvlOverride w:ilvl="5"/>
    <w:lvlOverride w:ilvl="6"/>
    <w:lvlOverride w:ilvl="7"/>
    <w:lvlOverride w:ilvl="8"/>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374B"/>
    <w:rsid w:val="003C2106"/>
    <w:rsid w:val="00B037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374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3">
    <w:name w:val="Обычный (веб)3"/>
    <w:basedOn w:val="a"/>
    <w:rsid w:val="00B0374B"/>
    <w:pPr>
      <w:spacing w:before="100" w:beforeAutospacing="1" w:after="288" w:line="288" w:lineRule="atLeast"/>
    </w:pPr>
  </w:style>
  <w:style w:type="character" w:styleId="a3">
    <w:name w:val="Strong"/>
    <w:basedOn w:val="a0"/>
    <w:qFormat/>
    <w:rsid w:val="00B0374B"/>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374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3">
    <w:name w:val="Обычный (веб)3"/>
    <w:basedOn w:val="a"/>
    <w:rsid w:val="00B0374B"/>
    <w:pPr>
      <w:spacing w:before="100" w:beforeAutospacing="1" w:after="288" w:line="288" w:lineRule="atLeast"/>
    </w:pPr>
  </w:style>
  <w:style w:type="character" w:styleId="a3">
    <w:name w:val="Strong"/>
    <w:basedOn w:val="a0"/>
    <w:qFormat/>
    <w:rsid w:val="00B0374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4580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3198</Words>
  <Characters>18229</Characters>
  <Application>Microsoft Office Word</Application>
  <DocSecurity>0</DocSecurity>
  <Lines>151</Lines>
  <Paragraphs>42</Paragraphs>
  <ScaleCrop>false</ScaleCrop>
  <Company>SPecialiST RePack</Company>
  <LinksUpToDate>false</LinksUpToDate>
  <CharactersWithSpaces>21385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Малая Цильна8</dc:creator>
  <cp:lastModifiedBy>Малая Цильна8</cp:lastModifiedBy>
  <cp:revision>1</cp:revision>
  <dcterms:created xsi:type="dcterms:W3CDTF">2012-11-01T10:57:00Z</dcterms:created>
  <dcterms:modified xsi:type="dcterms:W3CDTF">2012-11-01T10:57:00Z</dcterms:modified>
</cp:coreProperties>
</file>